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64C823">
      <w:pPr>
        <w:pStyle w:val="3"/>
        <w:jc w:val="center"/>
        <w:rPr>
          <w:rFonts w:hint="eastAsia" w:ascii="方正小标宋简体" w:hAnsi="方正小标宋简体" w:eastAsia="方正小标宋简体" w:cs="方正小标宋简体"/>
          <w:b w:val="0"/>
          <w:bCs/>
          <w:sz w:val="36"/>
          <w:szCs w:val="36"/>
          <w:lang w:val="en-US" w:eastAsia="zh-CN"/>
        </w:rPr>
      </w:pPr>
      <w:r>
        <w:rPr>
          <w:rFonts w:hint="eastAsia" w:ascii="方正小标宋简体" w:hAnsi="方正小标宋简体" w:eastAsia="方正小标宋简体" w:cs="方正小标宋简体"/>
          <w:b w:val="0"/>
          <w:bCs/>
          <w:sz w:val="36"/>
          <w:szCs w:val="36"/>
          <w:lang w:val="en-US" w:eastAsia="zh-CN"/>
        </w:rPr>
        <w:t>突出个人基本情况</w:t>
      </w:r>
    </w:p>
    <w:p w14:paraId="1B049C85">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eastAsia="zh-CN"/>
        </w:rPr>
        <w:t>熊乐，</w:t>
      </w:r>
      <w:r>
        <w:rPr>
          <w:rFonts w:hint="eastAsia" w:ascii="仿宋" w:hAnsi="仿宋" w:eastAsia="仿宋" w:cs="仿宋"/>
          <w:kern w:val="0"/>
          <w:sz w:val="32"/>
          <w:szCs w:val="32"/>
          <w:lang w:val="en-US" w:eastAsia="zh-CN"/>
        </w:rPr>
        <w:t>男，汉族，中共党员，池州市农业科学院高级农艺师。</w:t>
      </w:r>
    </w:p>
    <w:p w14:paraId="0BF0C912">
      <w:pPr>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普查工作开展以来，本人积极参加政治理论和业务知识学习，扎实开展普查工作，强化全市普查工作的质量控制，完成了全市农业外来入侵物种普查数据的采集、审核、提交和验收。</w:t>
      </w:r>
    </w:p>
    <w:p w14:paraId="5FC3E6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outlineLvl w:val="9"/>
        <w:rPr>
          <w:rFonts w:hint="eastAsia" w:ascii="黑体" w:hAnsi="黑体" w:eastAsia="黑体" w:cs="黑体"/>
          <w:i w:val="0"/>
          <w:caps w:val="0"/>
          <w:color w:val="000000"/>
          <w:spacing w:val="0"/>
          <w:sz w:val="32"/>
          <w:szCs w:val="32"/>
          <w:lang w:val="en-US" w:eastAsia="zh-CN"/>
        </w:rPr>
      </w:pPr>
      <w:r>
        <w:rPr>
          <w:rFonts w:hint="eastAsia" w:ascii="黑体" w:hAnsi="黑体" w:eastAsia="黑体" w:cs="黑体"/>
          <w:i w:val="0"/>
          <w:caps w:val="0"/>
          <w:color w:val="000000"/>
          <w:spacing w:val="0"/>
          <w:sz w:val="32"/>
          <w:szCs w:val="32"/>
          <w:shd w:val="clear" w:fill="FFFFFF"/>
        </w:rPr>
        <w:t>一、加强</w:t>
      </w:r>
      <w:r>
        <w:rPr>
          <w:rFonts w:hint="eastAsia" w:ascii="黑体" w:hAnsi="黑体" w:eastAsia="黑体" w:cs="黑体"/>
          <w:i w:val="0"/>
          <w:caps w:val="0"/>
          <w:color w:val="000000"/>
          <w:spacing w:val="0"/>
          <w:sz w:val="32"/>
          <w:szCs w:val="32"/>
          <w:shd w:val="clear" w:fill="FFFFFF"/>
          <w:lang w:val="en-US" w:eastAsia="zh-CN"/>
        </w:rPr>
        <w:t>政治</w:t>
      </w:r>
      <w:r>
        <w:rPr>
          <w:rFonts w:hint="eastAsia" w:ascii="黑体" w:hAnsi="黑体" w:eastAsia="黑体" w:cs="黑体"/>
          <w:i w:val="0"/>
          <w:caps w:val="0"/>
          <w:color w:val="000000"/>
          <w:spacing w:val="0"/>
          <w:sz w:val="32"/>
          <w:szCs w:val="32"/>
          <w:shd w:val="clear" w:fill="FFFFFF"/>
        </w:rPr>
        <w:t>理论</w:t>
      </w:r>
      <w:r>
        <w:rPr>
          <w:rFonts w:hint="eastAsia" w:ascii="黑体" w:hAnsi="黑体" w:eastAsia="黑体" w:cs="黑体"/>
          <w:i w:val="0"/>
          <w:caps w:val="0"/>
          <w:color w:val="000000"/>
          <w:spacing w:val="0"/>
          <w:sz w:val="32"/>
          <w:szCs w:val="32"/>
          <w:shd w:val="clear" w:fill="FFFFFF"/>
          <w:lang w:val="en-US" w:eastAsia="zh-CN"/>
        </w:rPr>
        <w:t>和业务知识</w:t>
      </w:r>
      <w:r>
        <w:rPr>
          <w:rFonts w:hint="eastAsia" w:ascii="黑体" w:hAnsi="黑体" w:eastAsia="黑体" w:cs="黑体"/>
          <w:i w:val="0"/>
          <w:caps w:val="0"/>
          <w:color w:val="000000"/>
          <w:spacing w:val="0"/>
          <w:sz w:val="32"/>
          <w:szCs w:val="32"/>
          <w:shd w:val="clear" w:fill="FFFFFF"/>
        </w:rPr>
        <w:t>学习</w:t>
      </w:r>
    </w:p>
    <w:p w14:paraId="5C9BF5FD">
      <w:pPr>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深入学习习近平新时代中国特色社会主义思想和党的十九大、二十大精神，增强“四个意识”，坚定“四个自信”，坚决做到“两个维护”，坚决贯彻落实党中央和省委省政府相关决策部署，维护国家生物安全和生态安全，在农业外来入侵普查工作</w:t>
      </w:r>
      <w:r>
        <w:rPr>
          <w:rFonts w:hint="eastAsia" w:ascii="仿宋" w:hAnsi="仿宋" w:eastAsia="仿宋" w:cs="仿宋"/>
          <w:sz w:val="32"/>
          <w:szCs w:val="32"/>
        </w:rPr>
        <w:t>充分发挥模范带头作用。</w:t>
      </w:r>
      <w:r>
        <w:rPr>
          <w:rFonts w:hint="eastAsia" w:ascii="仿宋" w:hAnsi="仿宋" w:eastAsia="仿宋" w:cs="仿宋"/>
          <w:sz w:val="32"/>
          <w:szCs w:val="32"/>
          <w:lang w:val="en-US" w:eastAsia="zh-CN"/>
        </w:rPr>
        <w:t>普查工作中，积极参加上级开展各项培训5次，认真学习农业外来入侵普查工作方案、技术规程和质控方案等内容，提升自身业务能力。组织开展各类线上和现场培训4次，</w:t>
      </w:r>
      <w:r>
        <w:rPr>
          <w:rFonts w:hint="eastAsia" w:ascii="仿宋" w:hAnsi="仿宋" w:eastAsia="仿宋" w:cs="仿宋"/>
          <w:kern w:val="0"/>
          <w:sz w:val="32"/>
          <w:szCs w:val="32"/>
          <w:lang w:val="en-US" w:eastAsia="zh-CN"/>
        </w:rPr>
        <w:t>制作发放培训视频资料5份，印发培训资料2500余份，有效</w:t>
      </w:r>
      <w:r>
        <w:rPr>
          <w:rFonts w:hint="eastAsia" w:ascii="仿宋" w:hAnsi="仿宋" w:eastAsia="仿宋" w:cs="仿宋"/>
          <w:sz w:val="32"/>
          <w:szCs w:val="32"/>
          <w:lang w:val="en-US" w:eastAsia="zh-CN"/>
        </w:rPr>
        <w:t>提升了基层普查人员技术力量。</w:t>
      </w:r>
    </w:p>
    <w:p w14:paraId="6FD2D4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outlineLvl w:val="9"/>
        <w:rPr>
          <w:rFonts w:hint="eastAsia" w:ascii="黑体" w:hAnsi="黑体" w:eastAsia="黑体" w:cs="黑体"/>
          <w:i w:val="0"/>
          <w:caps w:val="0"/>
          <w:color w:val="000000"/>
          <w:spacing w:val="0"/>
          <w:sz w:val="32"/>
          <w:szCs w:val="32"/>
          <w:shd w:val="clear" w:fill="FFFFFF"/>
          <w:lang w:val="en-US" w:eastAsia="zh-CN"/>
        </w:rPr>
      </w:pPr>
      <w:r>
        <w:rPr>
          <w:rFonts w:hint="eastAsia" w:ascii="黑体" w:hAnsi="黑体" w:eastAsia="黑体" w:cs="黑体"/>
          <w:i w:val="0"/>
          <w:caps w:val="0"/>
          <w:color w:val="000000"/>
          <w:spacing w:val="0"/>
          <w:sz w:val="32"/>
          <w:szCs w:val="32"/>
          <w:shd w:val="clear" w:fill="FFFFFF"/>
          <w:lang w:val="en-US" w:eastAsia="zh-CN"/>
        </w:rPr>
        <w:t>二、扎实开展普查工作</w:t>
      </w:r>
    </w:p>
    <w:p w14:paraId="0826490E">
      <w:pPr>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牵头制定和提出了全市农业外来入侵物种普查工作方案和普查清单，深入田间地头开展普查工作技术指导30余次，遍走全市18条踏查路线。对接各县区落实普查工作经费39.4万元，参加工作督查18次，督促各县区落实普查各项工作，解决普查工作中遇到的技术问题，为各县区普查工作发挥了保驾护航作用。</w:t>
      </w:r>
    </w:p>
    <w:p w14:paraId="4EBD4A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outlineLvl w:val="9"/>
        <w:rPr>
          <w:rFonts w:hint="eastAsia" w:ascii="黑体" w:hAnsi="黑体" w:eastAsia="黑体" w:cs="黑体"/>
          <w:i w:val="0"/>
          <w:caps w:val="0"/>
          <w:color w:val="000000"/>
          <w:spacing w:val="0"/>
          <w:sz w:val="32"/>
          <w:szCs w:val="32"/>
          <w:shd w:val="clear" w:fill="FFFFFF"/>
          <w:lang w:val="en-US" w:eastAsia="zh-CN"/>
        </w:rPr>
      </w:pPr>
      <w:r>
        <w:rPr>
          <w:rFonts w:hint="eastAsia" w:ascii="黑体" w:hAnsi="黑体" w:eastAsia="黑体" w:cs="黑体"/>
          <w:i w:val="0"/>
          <w:caps w:val="0"/>
          <w:color w:val="000000"/>
          <w:spacing w:val="0"/>
          <w:sz w:val="32"/>
          <w:szCs w:val="32"/>
          <w:shd w:val="clear" w:fill="FFFFFF"/>
          <w:lang w:val="en-US" w:eastAsia="zh-CN"/>
        </w:rPr>
        <w:t>三、强化质量控制工作</w:t>
      </w:r>
    </w:p>
    <w:p w14:paraId="620443E7">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我市农业外来入侵物种普查工作开展以来，全过程各环节的负责了本市质量控制工作，主要包括普查的前期准备和资料收集、数据采集和数据填报等环节。牵头制定了《池州市农业外来入侵物种普查面上调查质量控制实施方案》，到各县区开展全过程质量控制工作督查9次，反馈普查工作问题20余次，提出普查数据问题1800余条，并完成各项问题数据整改，审核了全市普查数据8000余条，审核通过数据7500余条。</w:t>
      </w:r>
    </w:p>
    <w:p w14:paraId="38333164">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lang w:val="en-US" w:eastAsia="zh-CN"/>
        </w:rPr>
      </w:pPr>
    </w:p>
    <w:p w14:paraId="1E84DED8">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lang w:val="en-US" w:eastAsia="zh-CN"/>
        </w:rPr>
      </w:pPr>
    </w:p>
    <w:p w14:paraId="6578E119">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lang w:val="en-US" w:eastAsia="zh-CN"/>
        </w:rPr>
      </w:pPr>
    </w:p>
    <w:p w14:paraId="008ECD3A">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lang w:val="en-US" w:eastAsia="zh-CN"/>
        </w:rPr>
      </w:pPr>
    </w:p>
    <w:p w14:paraId="59DE8F40">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lang w:val="en-US" w:eastAsia="zh-CN"/>
        </w:rPr>
      </w:pPr>
    </w:p>
    <w:p w14:paraId="78DE91B0">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lang w:val="en-US" w:eastAsia="zh-CN"/>
        </w:rPr>
      </w:pPr>
    </w:p>
    <w:p w14:paraId="1126599B">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lang w:val="en-US" w:eastAsia="zh-CN"/>
        </w:rPr>
      </w:pPr>
    </w:p>
    <w:p w14:paraId="0EC22802">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lang w:val="en-US" w:eastAsia="zh-CN"/>
        </w:rPr>
      </w:pPr>
    </w:p>
    <w:p w14:paraId="47D1953F">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lang w:val="en-US" w:eastAsia="zh-CN"/>
        </w:rPr>
      </w:pPr>
    </w:p>
    <w:p w14:paraId="212A53EF">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lang w:val="en-US" w:eastAsia="zh-CN"/>
        </w:rPr>
      </w:pPr>
    </w:p>
    <w:p w14:paraId="67A42FEF">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lang w:val="en-US" w:eastAsia="zh-CN"/>
        </w:rPr>
      </w:pPr>
    </w:p>
    <w:p w14:paraId="41EB0B48">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lang w:val="en-US" w:eastAsia="zh-CN"/>
        </w:rPr>
      </w:pPr>
    </w:p>
    <w:p w14:paraId="1173F110">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lang w:val="en-US" w:eastAsia="zh-CN"/>
        </w:rPr>
      </w:pPr>
    </w:p>
    <w:p w14:paraId="6A568B09">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lang w:val="en-US" w:eastAsia="zh-CN"/>
        </w:rPr>
      </w:pPr>
    </w:p>
    <w:p w14:paraId="77FFEFED">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钱芳，女，汉族，青阳县水产业发展中心水产工程师。</w:t>
      </w:r>
    </w:p>
    <w:p w14:paraId="4C70390B">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本人现任青阳县水产业发展中心水产工程师、办公室主任。2022年以来，本人先后荣获“青阳县农民满意农技员”、“青阳县农业农村水利局先进工作者”和“青阳县水产业发展中心优秀工作者”等称号以及被省水产技术推广总站评为2023年全省水产绿色健康养殖技术推广“五大行动”先进个人。同时作为第一发明人，获得“一种种鱼养殖用水循环装置、一种鱼养殖用自动投料装置、一种鱼苗养殖池”等三项实用新型专利。</w:t>
      </w:r>
    </w:p>
    <w:p w14:paraId="79AF3F5B">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本人始终坚持以习近平新时代中国特色社会主义思想为指导，不断增强“四个意识”，坚定“四个自信”，坚决做到“两个维护”，认真贯彻落实省、市主管部门关于外来入侵物种普查及防控有关部署。主要开展以下工作：一是成立农业外来入侵物种普查组织。根据《安徽省农业农村厅关于开展全省农业外来入侵物种普查工作的通知》（皖农环函〔2022〕773号）文件要求，成立农业外来入侵物种普查领导小组，县农业农村水利局主要领导任组长，中心水产专业技术人员及乡镇农技人员为普查员。针对本县农业外来入侵物种和山区自然地貌特点，制定普查实施方案印发到乡镇，重点狠抓福寿螺普查，做到分工明确、责任到人。二是制定农业外来入侵物种处置方案。通过普查，本县农业外来入侵物种主要是福寿螺，分布部分河道、农田，对农业生产有一定的影响，群众反响较大。本人组织主持编写了《青阳县福寿螺防控灭除防控方案》，通过市、县农业农村网站和媒体发布，并印制300余份分发到乡镇。同时针对河道、沟渠、池塘、农田等发生水域特点，累计开展30余次实地分类指导福寿螺治理方法。</w:t>
      </w:r>
    </w:p>
    <w:p w14:paraId="611420D2">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自普查工作开展以来，本人先后组织200人次深入全县范围内开展农业外来入侵物种普查，普查面积1.5万亩，投入普查经费3万元，处置福寿螺面积100亩，基本消除福寿螺危害，受到市、县农业农村部门和群众好评。</w:t>
      </w:r>
    </w:p>
    <w:p w14:paraId="3D61F405">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sz w:val="32"/>
          <w:szCs w:val="32"/>
          <w:lang w:val="en-US" w:eastAsia="zh-CN"/>
        </w:rPr>
      </w:pPr>
    </w:p>
    <w:p w14:paraId="187EF9D2">
      <w:pPr>
        <w:pStyle w:val="2"/>
        <w:rPr>
          <w:rFonts w:hint="eastAsia" w:ascii="仿宋" w:hAnsi="仿宋" w:eastAsia="仿宋" w:cs="仿宋"/>
          <w:sz w:val="32"/>
          <w:szCs w:val="32"/>
          <w:lang w:val="en-US" w:eastAsia="zh-CN"/>
        </w:rPr>
      </w:pPr>
    </w:p>
    <w:p w14:paraId="7A410617">
      <w:pPr>
        <w:pStyle w:val="2"/>
        <w:rPr>
          <w:rFonts w:hint="eastAsia" w:ascii="仿宋" w:hAnsi="仿宋" w:eastAsia="仿宋" w:cs="仿宋"/>
          <w:sz w:val="32"/>
          <w:szCs w:val="32"/>
          <w:lang w:val="en-US" w:eastAsia="zh-CN"/>
        </w:rPr>
      </w:pPr>
    </w:p>
    <w:p w14:paraId="73057C09">
      <w:pPr>
        <w:pStyle w:val="2"/>
        <w:rPr>
          <w:rFonts w:hint="eastAsia" w:ascii="仿宋" w:hAnsi="仿宋" w:eastAsia="仿宋" w:cs="仿宋"/>
          <w:sz w:val="32"/>
          <w:szCs w:val="32"/>
          <w:lang w:val="en-US" w:eastAsia="zh-CN"/>
        </w:rPr>
      </w:pPr>
    </w:p>
    <w:p w14:paraId="0A9E0124">
      <w:pPr>
        <w:pStyle w:val="2"/>
        <w:rPr>
          <w:rFonts w:hint="eastAsia" w:ascii="仿宋" w:hAnsi="仿宋" w:eastAsia="仿宋" w:cs="仿宋"/>
          <w:sz w:val="32"/>
          <w:szCs w:val="32"/>
          <w:lang w:val="en-US" w:eastAsia="zh-CN"/>
        </w:rPr>
      </w:pPr>
    </w:p>
    <w:p w14:paraId="1F2343CB">
      <w:pPr>
        <w:pStyle w:val="2"/>
        <w:rPr>
          <w:rFonts w:hint="eastAsia" w:ascii="仿宋" w:hAnsi="仿宋" w:eastAsia="仿宋" w:cs="仿宋"/>
          <w:sz w:val="32"/>
          <w:szCs w:val="32"/>
          <w:lang w:val="en-US" w:eastAsia="zh-CN"/>
        </w:rPr>
      </w:pPr>
    </w:p>
    <w:p w14:paraId="747764B3">
      <w:pPr>
        <w:pStyle w:val="2"/>
        <w:rPr>
          <w:rFonts w:hint="eastAsia" w:ascii="仿宋" w:hAnsi="仿宋" w:eastAsia="仿宋" w:cs="仿宋"/>
          <w:sz w:val="32"/>
          <w:szCs w:val="32"/>
          <w:lang w:val="en-US" w:eastAsia="zh-CN"/>
        </w:rPr>
      </w:pPr>
    </w:p>
    <w:p w14:paraId="75D15BCF">
      <w:pPr>
        <w:pStyle w:val="2"/>
        <w:rPr>
          <w:rFonts w:hint="eastAsia" w:ascii="仿宋" w:hAnsi="仿宋" w:eastAsia="仿宋" w:cs="仿宋"/>
          <w:sz w:val="32"/>
          <w:szCs w:val="32"/>
          <w:lang w:val="en-US" w:eastAsia="zh-CN"/>
        </w:rPr>
      </w:pPr>
    </w:p>
    <w:p w14:paraId="6ADF952B">
      <w:pPr>
        <w:pStyle w:val="2"/>
        <w:rPr>
          <w:rFonts w:hint="eastAsia" w:ascii="仿宋" w:hAnsi="仿宋" w:eastAsia="仿宋" w:cs="仿宋"/>
          <w:sz w:val="32"/>
          <w:szCs w:val="32"/>
          <w:lang w:val="en-US" w:eastAsia="zh-CN"/>
        </w:rPr>
      </w:pPr>
    </w:p>
    <w:p w14:paraId="7B0DFD44">
      <w:pPr>
        <w:pStyle w:val="2"/>
        <w:rPr>
          <w:rFonts w:hint="eastAsia" w:ascii="仿宋" w:hAnsi="仿宋" w:eastAsia="仿宋" w:cs="仿宋"/>
          <w:sz w:val="32"/>
          <w:szCs w:val="32"/>
          <w:lang w:val="en-US" w:eastAsia="zh-CN"/>
        </w:rPr>
      </w:pPr>
    </w:p>
    <w:p w14:paraId="2FA1DD84">
      <w:pPr>
        <w:pStyle w:val="2"/>
        <w:rPr>
          <w:rFonts w:hint="eastAsia" w:ascii="仿宋" w:hAnsi="仿宋" w:eastAsia="仿宋" w:cs="仿宋"/>
          <w:sz w:val="32"/>
          <w:szCs w:val="32"/>
          <w:lang w:val="en-US" w:eastAsia="zh-CN"/>
        </w:rPr>
      </w:pPr>
    </w:p>
    <w:p w14:paraId="426DD02E">
      <w:pPr>
        <w:pStyle w:val="2"/>
        <w:rPr>
          <w:rFonts w:hint="eastAsia" w:ascii="仿宋" w:hAnsi="仿宋" w:eastAsia="仿宋" w:cs="仿宋"/>
          <w:sz w:val="32"/>
          <w:szCs w:val="32"/>
          <w:lang w:val="en-US" w:eastAsia="zh-CN"/>
        </w:rPr>
      </w:pPr>
    </w:p>
    <w:p w14:paraId="408D6E8A">
      <w:pPr>
        <w:pStyle w:val="2"/>
        <w:rPr>
          <w:rFonts w:hint="eastAsia" w:ascii="仿宋" w:hAnsi="仿宋" w:eastAsia="仿宋" w:cs="仿宋"/>
          <w:sz w:val="32"/>
          <w:szCs w:val="32"/>
          <w:lang w:val="en-US" w:eastAsia="zh-CN"/>
        </w:rPr>
      </w:pPr>
    </w:p>
    <w:p w14:paraId="037D1328">
      <w:pPr>
        <w:pStyle w:val="2"/>
        <w:rPr>
          <w:rFonts w:hint="eastAsia" w:ascii="仿宋" w:hAnsi="仿宋" w:eastAsia="仿宋" w:cs="仿宋"/>
          <w:sz w:val="32"/>
          <w:szCs w:val="32"/>
          <w:lang w:val="en-US" w:eastAsia="zh-CN"/>
        </w:rPr>
      </w:pPr>
    </w:p>
    <w:p w14:paraId="167CA2F5">
      <w:pPr>
        <w:pStyle w:val="2"/>
        <w:rPr>
          <w:rFonts w:hint="eastAsia" w:ascii="仿宋" w:hAnsi="仿宋" w:eastAsia="仿宋" w:cs="仿宋"/>
          <w:sz w:val="32"/>
          <w:szCs w:val="32"/>
          <w:lang w:val="en-US" w:eastAsia="zh-CN"/>
        </w:rPr>
      </w:pPr>
    </w:p>
    <w:p w14:paraId="381BF61E">
      <w:pPr>
        <w:pStyle w:val="2"/>
        <w:rPr>
          <w:rFonts w:hint="eastAsia" w:ascii="仿宋" w:hAnsi="仿宋" w:eastAsia="仿宋" w:cs="仿宋"/>
          <w:sz w:val="32"/>
          <w:szCs w:val="32"/>
          <w:lang w:val="en-US" w:eastAsia="zh-CN"/>
        </w:rPr>
      </w:pPr>
    </w:p>
    <w:p w14:paraId="6A15BA39">
      <w:pPr>
        <w:pStyle w:val="2"/>
        <w:rPr>
          <w:rFonts w:hint="eastAsia" w:ascii="仿宋" w:hAnsi="仿宋" w:eastAsia="仿宋" w:cs="仿宋"/>
          <w:sz w:val="32"/>
          <w:szCs w:val="32"/>
          <w:lang w:val="en-US" w:eastAsia="zh-CN"/>
        </w:rPr>
      </w:pPr>
    </w:p>
    <w:p w14:paraId="028C367F">
      <w:pPr>
        <w:pStyle w:val="2"/>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u w:val="none"/>
          <w:lang w:val="en-US" w:eastAsia="zh-CN"/>
        </w:rPr>
        <w:t>袁华义，男，汉族，</w:t>
      </w:r>
      <w:r>
        <w:rPr>
          <w:rFonts w:hint="eastAsia" w:ascii="仿宋" w:hAnsi="仿宋" w:eastAsia="仿宋" w:cs="仿宋"/>
          <w:kern w:val="0"/>
          <w:sz w:val="32"/>
          <w:szCs w:val="32"/>
          <w:lang w:val="en-US" w:eastAsia="zh-CN"/>
        </w:rPr>
        <w:t>东至县洋湖镇农业技术推广站站长。</w:t>
      </w:r>
    </w:p>
    <w:p w14:paraId="3F76A7DE">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在</w:t>
      </w:r>
      <w:r>
        <w:rPr>
          <w:rFonts w:hint="eastAsia" w:ascii="仿宋" w:hAnsi="仿宋" w:eastAsia="仿宋" w:cs="仿宋"/>
          <w:sz w:val="32"/>
          <w:szCs w:val="32"/>
          <w:lang w:val="en-US" w:eastAsia="zh-CN"/>
        </w:rPr>
        <w:t>安徽</w:t>
      </w:r>
      <w:r>
        <w:rPr>
          <w:rFonts w:hint="eastAsia" w:ascii="仿宋" w:hAnsi="仿宋" w:eastAsia="仿宋" w:cs="仿宋"/>
          <w:sz w:val="32"/>
          <w:szCs w:val="32"/>
        </w:rPr>
        <w:t>省开展的农业外来入侵物种普查工作中，涌现出了一批批优秀的个人和团队。他们默默奉献，用实际行动保护着我们的生态环境。今天，我们要讲述的就是其中的一位杰出代表——</w:t>
      </w:r>
      <w:r>
        <w:rPr>
          <w:rFonts w:hint="eastAsia" w:ascii="仿宋" w:hAnsi="仿宋" w:eastAsia="仿宋" w:cs="仿宋"/>
          <w:b w:val="0"/>
          <w:bCs/>
          <w:kern w:val="0"/>
          <w:sz w:val="32"/>
          <w:szCs w:val="32"/>
          <w:lang w:val="en-US" w:eastAsia="zh-CN"/>
        </w:rPr>
        <w:t>在</w:t>
      </w:r>
      <w:r>
        <w:rPr>
          <w:rFonts w:hint="eastAsia" w:ascii="仿宋" w:hAnsi="仿宋" w:eastAsia="仿宋" w:cs="仿宋"/>
          <w:b w:val="0"/>
          <w:bCs/>
          <w:sz w:val="32"/>
          <w:szCs w:val="32"/>
          <w:lang w:val="en-US" w:eastAsia="zh-CN"/>
        </w:rPr>
        <w:t>美誉“尧舜之乡”的安徽省池州市东至县洋湖镇</w:t>
      </w:r>
      <w:r>
        <w:rPr>
          <w:rFonts w:hint="eastAsia" w:ascii="仿宋" w:hAnsi="仿宋" w:eastAsia="仿宋" w:cs="仿宋"/>
          <w:b w:val="0"/>
          <w:bCs/>
          <w:sz w:val="32"/>
          <w:szCs w:val="32"/>
        </w:rPr>
        <w:t>，名叫</w:t>
      </w:r>
      <w:r>
        <w:rPr>
          <w:rFonts w:hint="eastAsia" w:ascii="仿宋" w:hAnsi="仿宋" w:eastAsia="仿宋" w:cs="仿宋"/>
          <w:b w:val="0"/>
          <w:bCs/>
          <w:sz w:val="32"/>
          <w:szCs w:val="32"/>
          <w:lang w:val="en-US" w:eastAsia="zh-CN"/>
        </w:rPr>
        <w:t>袁华义</w:t>
      </w:r>
      <w:r>
        <w:rPr>
          <w:rFonts w:hint="eastAsia" w:ascii="仿宋" w:hAnsi="仿宋" w:eastAsia="仿宋" w:cs="仿宋"/>
          <w:b w:val="0"/>
          <w:bCs/>
          <w:sz w:val="32"/>
          <w:szCs w:val="32"/>
        </w:rPr>
        <w:t>的</w:t>
      </w:r>
      <w:r>
        <w:rPr>
          <w:rFonts w:hint="eastAsia" w:ascii="仿宋" w:hAnsi="仿宋" w:eastAsia="仿宋" w:cs="仿宋"/>
          <w:b w:val="0"/>
          <w:bCs/>
          <w:sz w:val="32"/>
          <w:szCs w:val="32"/>
          <w:lang w:val="en-US" w:eastAsia="zh-CN"/>
        </w:rPr>
        <w:t>基层</w:t>
      </w:r>
      <w:r>
        <w:rPr>
          <w:rFonts w:hint="eastAsia" w:ascii="仿宋" w:hAnsi="仿宋" w:eastAsia="仿宋" w:cs="仿宋"/>
          <w:b w:val="0"/>
          <w:bCs/>
          <w:sz w:val="32"/>
          <w:szCs w:val="32"/>
        </w:rPr>
        <w:t>农技推广</w:t>
      </w:r>
      <w:r>
        <w:rPr>
          <w:rFonts w:hint="eastAsia" w:ascii="仿宋" w:hAnsi="仿宋" w:eastAsia="仿宋" w:cs="仿宋"/>
          <w:b w:val="0"/>
          <w:bCs/>
          <w:sz w:val="32"/>
          <w:szCs w:val="32"/>
          <w:lang w:val="en-US" w:eastAsia="zh-CN"/>
        </w:rPr>
        <w:t>站技术推广</w:t>
      </w:r>
      <w:r>
        <w:rPr>
          <w:rFonts w:hint="eastAsia" w:ascii="仿宋" w:hAnsi="仿宋" w:eastAsia="仿宋" w:cs="仿宋"/>
          <w:b w:val="0"/>
          <w:bCs/>
          <w:sz w:val="32"/>
          <w:szCs w:val="32"/>
        </w:rPr>
        <w:t>工作者，他</w:t>
      </w:r>
      <w:r>
        <w:rPr>
          <w:rFonts w:hint="eastAsia" w:ascii="仿宋" w:hAnsi="仿宋" w:eastAsia="仿宋" w:cs="仿宋"/>
          <w:b w:val="0"/>
          <w:bCs/>
          <w:sz w:val="32"/>
          <w:szCs w:val="32"/>
          <w:lang w:val="en-US" w:eastAsia="zh-CN"/>
        </w:rPr>
        <w:t>不怕</w:t>
      </w:r>
      <w:r>
        <w:rPr>
          <w:rFonts w:hint="eastAsia" w:ascii="仿宋" w:hAnsi="仿宋" w:eastAsia="仿宋" w:cs="仿宋"/>
          <w:b w:val="0"/>
          <w:bCs/>
          <w:sz w:val="32"/>
          <w:szCs w:val="32"/>
        </w:rPr>
        <w:t>艰辛，</w:t>
      </w:r>
      <w:r>
        <w:rPr>
          <w:rFonts w:hint="eastAsia" w:ascii="仿宋" w:hAnsi="仿宋" w:eastAsia="仿宋" w:cs="仿宋"/>
          <w:b w:val="0"/>
          <w:bCs/>
          <w:sz w:val="32"/>
          <w:szCs w:val="32"/>
          <w:lang w:val="en-US" w:eastAsia="zh-CN"/>
        </w:rPr>
        <w:t>不抱</w:t>
      </w:r>
      <w:r>
        <w:rPr>
          <w:rFonts w:hint="eastAsia" w:ascii="仿宋" w:hAnsi="仿宋" w:eastAsia="仿宋" w:cs="仿宋"/>
          <w:b w:val="0"/>
          <w:bCs/>
          <w:sz w:val="32"/>
          <w:szCs w:val="32"/>
        </w:rPr>
        <w:t>怨言，</w:t>
      </w:r>
      <w:r>
        <w:rPr>
          <w:rFonts w:hint="eastAsia" w:ascii="仿宋" w:hAnsi="仿宋" w:eastAsia="仿宋" w:cs="仿宋"/>
          <w:b w:val="0"/>
          <w:bCs/>
          <w:sz w:val="32"/>
          <w:szCs w:val="32"/>
          <w:lang w:val="en-US" w:eastAsia="zh-CN"/>
        </w:rPr>
        <w:t>长期扎根基层从事农业科技工作近30年，</w:t>
      </w:r>
      <w:r>
        <w:rPr>
          <w:rFonts w:hint="eastAsia" w:ascii="仿宋" w:hAnsi="仿宋" w:eastAsia="仿宋" w:cs="仿宋"/>
          <w:b w:val="0"/>
          <w:bCs/>
          <w:sz w:val="32"/>
          <w:szCs w:val="32"/>
        </w:rPr>
        <w:t>以其卓越的专业技能和无私奉献精神，</w:t>
      </w:r>
      <w:r>
        <w:rPr>
          <w:rFonts w:hint="eastAsia" w:ascii="仿宋" w:hAnsi="仿宋" w:eastAsia="仿宋" w:cs="仿宋"/>
          <w:sz w:val="32"/>
          <w:szCs w:val="32"/>
        </w:rPr>
        <w:t>成为了这项工作中的一颗璀璨的星</w:t>
      </w:r>
      <w:r>
        <w:rPr>
          <w:rFonts w:hint="eastAsia" w:ascii="仿宋" w:hAnsi="仿宋" w:eastAsia="仿宋" w:cs="仿宋"/>
          <w:sz w:val="32"/>
          <w:szCs w:val="32"/>
          <w:lang w:eastAsia="zh-CN"/>
        </w:rPr>
        <w:t>。</w:t>
      </w:r>
    </w:p>
    <w:p w14:paraId="5862E8FA">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在全省农业外来入侵物种普查工作中，</w:t>
      </w:r>
      <w:r>
        <w:rPr>
          <w:rFonts w:hint="eastAsia" w:ascii="仿宋" w:hAnsi="仿宋" w:eastAsia="仿宋" w:cs="仿宋"/>
          <w:sz w:val="32"/>
          <w:szCs w:val="32"/>
          <w:lang w:val="en-US" w:eastAsia="zh-CN"/>
        </w:rPr>
        <w:t>袁华义</w:t>
      </w:r>
      <w:r>
        <w:rPr>
          <w:rFonts w:hint="eastAsia" w:ascii="仿宋" w:hAnsi="仿宋" w:eastAsia="仿宋" w:cs="仿宋"/>
          <w:sz w:val="32"/>
          <w:szCs w:val="32"/>
        </w:rPr>
        <w:t>同志以其敏锐的观察力、扎实的专业知识和不懈的工作热情，成为了这一领域内的佼佼者。他的事迹不仅激励着身边的同事，也为全省的生态保护工作树立了榜样。</w:t>
      </w:r>
    </w:p>
    <w:p w14:paraId="287D5BF5">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袁华义</w:t>
      </w:r>
      <w:r>
        <w:rPr>
          <w:rFonts w:hint="eastAsia" w:ascii="仿宋" w:hAnsi="仿宋" w:eastAsia="仿宋" w:cs="仿宋"/>
          <w:sz w:val="32"/>
          <w:szCs w:val="32"/>
        </w:rPr>
        <w:t>同志对外来入侵物种的危害有着</w:t>
      </w:r>
      <w:r>
        <w:rPr>
          <w:rFonts w:hint="eastAsia" w:ascii="仿宋" w:hAnsi="仿宋" w:eastAsia="仿宋" w:cs="仿宋"/>
          <w:sz w:val="32"/>
          <w:szCs w:val="32"/>
          <w:lang w:val="en-US" w:eastAsia="zh-CN"/>
        </w:rPr>
        <w:t>更</w:t>
      </w:r>
      <w:r>
        <w:rPr>
          <w:rFonts w:hint="eastAsia" w:ascii="仿宋" w:hAnsi="仿宋" w:eastAsia="仿宋" w:cs="仿宋"/>
          <w:sz w:val="32"/>
          <w:szCs w:val="32"/>
        </w:rPr>
        <w:t>深刻的认识</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面对这一严重威胁粮食安全、生态安全与生物安全的</w:t>
      </w:r>
      <w:r>
        <w:rPr>
          <w:rFonts w:hint="eastAsia" w:ascii="仿宋" w:hAnsi="仿宋" w:eastAsia="仿宋" w:cs="仿宋"/>
          <w:sz w:val="32"/>
          <w:szCs w:val="32"/>
        </w:rPr>
        <w:t>全球性难题，</w:t>
      </w:r>
      <w:r>
        <w:rPr>
          <w:rFonts w:hint="eastAsia" w:ascii="仿宋" w:hAnsi="仿宋" w:eastAsia="仿宋" w:cs="仿宋"/>
          <w:sz w:val="32"/>
          <w:szCs w:val="32"/>
          <w:lang w:val="en-US" w:eastAsia="zh-CN"/>
        </w:rPr>
        <w:t>为摸清家底，助判风险，促进防控，</w:t>
      </w:r>
      <w:r>
        <w:rPr>
          <w:rFonts w:hint="eastAsia" w:ascii="仿宋" w:hAnsi="仿宋" w:eastAsia="仿宋" w:cs="仿宋"/>
          <w:sz w:val="32"/>
          <w:szCs w:val="32"/>
        </w:rPr>
        <w:t>他主动请缨，参与了</w:t>
      </w:r>
      <w:r>
        <w:rPr>
          <w:rFonts w:hint="eastAsia" w:ascii="仿宋" w:hAnsi="仿宋" w:eastAsia="仿宋" w:cs="仿宋"/>
          <w:sz w:val="32"/>
          <w:szCs w:val="32"/>
          <w:lang w:val="en-US" w:eastAsia="zh-CN"/>
        </w:rPr>
        <w:t>安徽省</w:t>
      </w:r>
      <w:r>
        <w:rPr>
          <w:rFonts w:hint="eastAsia" w:ascii="仿宋" w:hAnsi="仿宋" w:eastAsia="仿宋" w:cs="仿宋"/>
          <w:sz w:val="32"/>
          <w:szCs w:val="32"/>
        </w:rPr>
        <w:t>外来入侵物种普查工作。在工作中，</w:t>
      </w:r>
      <w:r>
        <w:rPr>
          <w:rFonts w:hint="eastAsia" w:ascii="仿宋" w:hAnsi="仿宋" w:eastAsia="仿宋" w:cs="仿宋"/>
          <w:sz w:val="32"/>
          <w:szCs w:val="32"/>
          <w:lang w:val="en-US" w:eastAsia="zh-CN"/>
        </w:rPr>
        <w:t>袁华义</w:t>
      </w:r>
      <w:r>
        <w:rPr>
          <w:rFonts w:hint="eastAsia" w:ascii="仿宋" w:hAnsi="仿宋" w:eastAsia="仿宋" w:cs="仿宋"/>
          <w:sz w:val="32"/>
          <w:szCs w:val="32"/>
        </w:rPr>
        <w:t>同志始终坚持科学的态度和方法，对待每一项调查都严谨细致，力求数据的准确无误。</w:t>
      </w:r>
    </w:p>
    <w:p w14:paraId="79E7F927">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普查工作的艰难不言而喻，但</w:t>
      </w:r>
      <w:r>
        <w:rPr>
          <w:rFonts w:hint="eastAsia" w:ascii="仿宋" w:hAnsi="仿宋" w:eastAsia="仿宋" w:cs="仿宋"/>
          <w:sz w:val="32"/>
          <w:szCs w:val="32"/>
          <w:lang w:val="en-US" w:eastAsia="zh-CN"/>
        </w:rPr>
        <w:t>袁华义</w:t>
      </w:r>
      <w:r>
        <w:rPr>
          <w:rFonts w:hint="eastAsia" w:ascii="仿宋" w:hAnsi="仿宋" w:eastAsia="仿宋" w:cs="仿宋"/>
          <w:sz w:val="32"/>
          <w:szCs w:val="32"/>
        </w:rPr>
        <w:t>同志从未退缩，他都坚持在第一线</w:t>
      </w:r>
      <w:r>
        <w:rPr>
          <w:rFonts w:hint="eastAsia" w:ascii="仿宋" w:hAnsi="仿宋" w:eastAsia="仿宋" w:cs="仿宋"/>
          <w:sz w:val="32"/>
          <w:szCs w:val="32"/>
          <w:lang w:val="en-US" w:eastAsia="zh-CN"/>
        </w:rPr>
        <w:t>调查走访，</w:t>
      </w:r>
      <w:r>
        <w:rPr>
          <w:rFonts w:hint="eastAsia" w:ascii="仿宋" w:hAnsi="仿宋" w:eastAsia="仿宋" w:cs="仿宋"/>
          <w:sz w:val="32"/>
          <w:szCs w:val="32"/>
        </w:rPr>
        <w:t>收集样本，记录数据。他的足迹遍布</w:t>
      </w:r>
      <w:r>
        <w:rPr>
          <w:rFonts w:hint="eastAsia" w:ascii="仿宋" w:hAnsi="仿宋" w:eastAsia="仿宋" w:cs="仿宋"/>
          <w:sz w:val="32"/>
          <w:szCs w:val="32"/>
          <w:lang w:val="en-US" w:eastAsia="zh-CN"/>
        </w:rPr>
        <w:t>洋湖镇</w:t>
      </w:r>
      <w:r>
        <w:rPr>
          <w:rFonts w:hint="eastAsia" w:ascii="仿宋" w:hAnsi="仿宋" w:eastAsia="仿宋" w:cs="仿宋"/>
          <w:sz w:val="32"/>
          <w:szCs w:val="32"/>
        </w:rPr>
        <w:t>每一个角落，</w:t>
      </w:r>
      <w:r>
        <w:rPr>
          <w:rFonts w:hint="eastAsia" w:ascii="仿宋" w:hAnsi="仿宋" w:eastAsia="仿宋" w:cs="仿宋"/>
          <w:sz w:val="32"/>
          <w:szCs w:val="32"/>
          <w:lang w:val="en-US" w:eastAsia="zh-CN"/>
        </w:rPr>
        <w:t>他以省级农业外来入侵物种参考清单为基础，依据本地历年来外来入侵物种发生情况，制定全镇面上调查清单，</w:t>
      </w:r>
      <w:r>
        <w:rPr>
          <w:rFonts w:hint="eastAsia" w:ascii="仿宋" w:hAnsi="仿宋" w:eastAsia="仿宋" w:cs="仿宋"/>
          <w:sz w:val="32"/>
          <w:szCs w:val="32"/>
        </w:rPr>
        <w:t>摸清外来入侵物种的</w:t>
      </w:r>
      <w:r>
        <w:rPr>
          <w:rFonts w:hint="eastAsia" w:ascii="仿宋" w:hAnsi="仿宋" w:eastAsia="仿宋" w:cs="仿宋"/>
          <w:sz w:val="32"/>
          <w:szCs w:val="32"/>
          <w:lang w:val="en-US" w:eastAsia="zh-CN"/>
        </w:rPr>
        <w:t>种类、发生生境、分布面积、危害对象、有无治理措施等信息，</w:t>
      </w:r>
      <w:r>
        <w:rPr>
          <w:rFonts w:hint="eastAsia" w:ascii="仿宋" w:hAnsi="仿宋" w:eastAsia="仿宋" w:cs="仿宋"/>
          <w:sz w:val="32"/>
          <w:szCs w:val="32"/>
        </w:rPr>
        <w:t>为后续的</w:t>
      </w:r>
      <w:r>
        <w:rPr>
          <w:rFonts w:hint="eastAsia" w:ascii="仿宋" w:hAnsi="仿宋" w:eastAsia="仿宋" w:cs="仿宋"/>
          <w:sz w:val="32"/>
          <w:szCs w:val="32"/>
          <w:lang w:val="en-US" w:eastAsia="zh-CN"/>
        </w:rPr>
        <w:t>预</w:t>
      </w:r>
      <w:r>
        <w:rPr>
          <w:rFonts w:hint="eastAsia" w:ascii="仿宋" w:hAnsi="仿宋" w:eastAsia="仿宋" w:cs="仿宋"/>
          <w:sz w:val="32"/>
          <w:szCs w:val="32"/>
        </w:rPr>
        <w:t>防</w:t>
      </w:r>
      <w:r>
        <w:rPr>
          <w:rFonts w:hint="eastAsia" w:ascii="仿宋" w:hAnsi="仿宋" w:eastAsia="仿宋" w:cs="仿宋"/>
          <w:sz w:val="32"/>
          <w:szCs w:val="32"/>
          <w:lang w:val="en-US" w:eastAsia="zh-CN"/>
        </w:rPr>
        <w:t>治理</w:t>
      </w:r>
      <w:r>
        <w:rPr>
          <w:rFonts w:hint="eastAsia" w:ascii="仿宋" w:hAnsi="仿宋" w:eastAsia="仿宋" w:cs="仿宋"/>
          <w:sz w:val="32"/>
          <w:szCs w:val="32"/>
        </w:rPr>
        <w:t>工作提供准确的依据。</w:t>
      </w:r>
    </w:p>
    <w:p w14:paraId="5FE4283B">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袁华义</w:t>
      </w:r>
      <w:r>
        <w:rPr>
          <w:rFonts w:hint="eastAsia" w:ascii="仿宋" w:hAnsi="仿宋" w:eastAsia="仿宋" w:cs="仿宋"/>
          <w:sz w:val="32"/>
          <w:szCs w:val="32"/>
        </w:rPr>
        <w:t>同志的突出贡献还体现</w:t>
      </w:r>
      <w:r>
        <w:rPr>
          <w:rFonts w:hint="eastAsia" w:ascii="仿宋" w:hAnsi="仿宋" w:eastAsia="仿宋" w:cs="仿宋"/>
          <w:sz w:val="32"/>
          <w:szCs w:val="32"/>
          <w:lang w:val="en-US" w:eastAsia="zh-CN"/>
        </w:rPr>
        <w:t>为民所想，勇于担当，主动作为的奉献进取精神！他在平常推广实践中，非常注重对农业外来物种识别及防治技术的普及宣传。一直以来，对科技推广普及传统模式过程中遇到的弊端、痛点和难点深有感触，主动思考如何利用互联网+推广模式来提升传统科技培训服务效率。通过学习，不断总结经验，率先创新搭建了“洋湖农技360”农技推广立体架构平台，利用系统工具，线上线下互补，彻底改观传统模式中技、民沟通服务不畅、信息传导效率低下等弊端，彻底贯通技、民高效衔接，基本达到灵活便捷、即联即通，精准到一户一技。运行三年来，深得农业主体广泛关注与点赞，同时也得到县镇级领导及同行的一致好评。</w:t>
      </w:r>
      <w:r>
        <w:rPr>
          <w:rFonts w:hint="eastAsia" w:ascii="仿宋" w:hAnsi="仿宋" w:eastAsia="仿宋" w:cs="仿宋"/>
          <w:b w:val="0"/>
          <w:bCs/>
          <w:kern w:val="0"/>
          <w:sz w:val="32"/>
          <w:szCs w:val="32"/>
        </w:rPr>
        <w:t>在培训方式上，</w:t>
      </w:r>
      <w:r>
        <w:rPr>
          <w:rFonts w:hint="eastAsia" w:ascii="仿宋" w:hAnsi="仿宋" w:eastAsia="仿宋" w:cs="仿宋"/>
          <w:b w:val="0"/>
          <w:bCs/>
          <w:kern w:val="0"/>
          <w:sz w:val="32"/>
          <w:szCs w:val="32"/>
          <w:lang w:val="en-US" w:eastAsia="zh-CN"/>
        </w:rPr>
        <w:t>他</w:t>
      </w:r>
      <w:r>
        <w:rPr>
          <w:rFonts w:hint="eastAsia" w:ascii="仿宋" w:hAnsi="仿宋" w:eastAsia="仿宋" w:cs="仿宋"/>
          <w:b w:val="0"/>
          <w:bCs/>
          <w:kern w:val="0"/>
          <w:sz w:val="32"/>
          <w:szCs w:val="32"/>
        </w:rPr>
        <w:t>采用</w:t>
      </w:r>
      <w:r>
        <w:rPr>
          <w:rFonts w:hint="eastAsia" w:ascii="仿宋" w:hAnsi="仿宋" w:eastAsia="仿宋" w:cs="仿宋"/>
          <w:b w:val="0"/>
          <w:bCs/>
          <w:kern w:val="0"/>
          <w:sz w:val="32"/>
          <w:szCs w:val="32"/>
          <w:lang w:val="en-US" w:eastAsia="zh-CN"/>
        </w:rPr>
        <w:t>线上线下协同互补</w:t>
      </w:r>
      <w:r>
        <w:rPr>
          <w:rFonts w:hint="eastAsia" w:ascii="仿宋" w:hAnsi="仿宋" w:eastAsia="仿宋" w:cs="仿宋"/>
          <w:b w:val="0"/>
          <w:bCs/>
          <w:kern w:val="0"/>
          <w:sz w:val="32"/>
          <w:szCs w:val="32"/>
        </w:rPr>
        <w:t>、</w:t>
      </w:r>
      <w:r>
        <w:rPr>
          <w:rFonts w:hint="eastAsia" w:ascii="仿宋" w:hAnsi="仿宋" w:eastAsia="仿宋" w:cs="仿宋"/>
          <w:b w:val="0"/>
          <w:bCs/>
          <w:kern w:val="0"/>
          <w:sz w:val="32"/>
          <w:szCs w:val="32"/>
          <w:lang w:val="en-US" w:eastAsia="zh-CN"/>
        </w:rPr>
        <w:t>组织开展集中室内培训、田间课堂等形式，</w:t>
      </w:r>
      <w:r>
        <w:rPr>
          <w:rFonts w:hint="eastAsia" w:ascii="仿宋" w:hAnsi="仿宋" w:eastAsia="仿宋" w:cs="仿宋"/>
          <w:b w:val="0"/>
          <w:bCs/>
          <w:kern w:val="0"/>
          <w:sz w:val="32"/>
          <w:szCs w:val="32"/>
        </w:rPr>
        <w:t>结合实际的</w:t>
      </w:r>
      <w:r>
        <w:rPr>
          <w:rFonts w:hint="eastAsia" w:ascii="仿宋" w:hAnsi="仿宋" w:eastAsia="仿宋" w:cs="仿宋"/>
          <w:b w:val="0"/>
          <w:bCs/>
          <w:kern w:val="0"/>
          <w:sz w:val="32"/>
          <w:szCs w:val="32"/>
          <w:lang w:val="en-US" w:eastAsia="zh-CN"/>
        </w:rPr>
        <w:t>具体</w:t>
      </w:r>
      <w:r>
        <w:rPr>
          <w:rFonts w:hint="eastAsia" w:ascii="仿宋" w:hAnsi="仿宋" w:eastAsia="仿宋" w:cs="仿宋"/>
          <w:b w:val="0"/>
          <w:bCs/>
          <w:kern w:val="0"/>
          <w:sz w:val="32"/>
          <w:szCs w:val="32"/>
        </w:rPr>
        <w:t>案例和图片，使农民更容易理解</w:t>
      </w:r>
      <w:r>
        <w:rPr>
          <w:rFonts w:hint="eastAsia" w:ascii="仿宋" w:hAnsi="仿宋" w:eastAsia="仿宋" w:cs="仿宋"/>
          <w:sz w:val="32"/>
          <w:szCs w:val="32"/>
        </w:rPr>
        <w:t>农业外来入侵物种</w:t>
      </w:r>
      <w:r>
        <w:rPr>
          <w:rFonts w:hint="eastAsia" w:ascii="仿宋" w:hAnsi="仿宋" w:eastAsia="仿宋" w:cs="仿宋"/>
          <w:sz w:val="32"/>
          <w:szCs w:val="32"/>
          <w:lang w:val="en-US" w:eastAsia="zh-CN"/>
        </w:rPr>
        <w:t>危害严重性</w:t>
      </w:r>
      <w:r>
        <w:rPr>
          <w:rFonts w:hint="eastAsia" w:ascii="仿宋" w:hAnsi="仿宋" w:eastAsia="仿宋" w:cs="仿宋"/>
          <w:b w:val="0"/>
          <w:bCs/>
          <w:kern w:val="0"/>
          <w:sz w:val="32"/>
          <w:szCs w:val="32"/>
        </w:rPr>
        <w:t>和</w:t>
      </w:r>
      <w:r>
        <w:rPr>
          <w:rFonts w:hint="eastAsia" w:ascii="仿宋" w:hAnsi="仿宋" w:eastAsia="仿宋" w:cs="仿宋"/>
          <w:b w:val="0"/>
          <w:bCs/>
          <w:kern w:val="0"/>
          <w:sz w:val="32"/>
          <w:szCs w:val="32"/>
          <w:lang w:val="en-US" w:eastAsia="zh-CN"/>
        </w:rPr>
        <w:t>掌握识别、治理技能</w:t>
      </w:r>
      <w:r>
        <w:rPr>
          <w:rFonts w:hint="eastAsia" w:ascii="仿宋" w:hAnsi="仿宋" w:eastAsia="仿宋" w:cs="仿宋"/>
          <w:b w:val="0"/>
          <w:bCs/>
          <w:kern w:val="0"/>
          <w:sz w:val="32"/>
          <w:szCs w:val="32"/>
        </w:rPr>
        <w:t>。</w:t>
      </w:r>
      <w:r>
        <w:rPr>
          <w:rFonts w:hint="eastAsia" w:ascii="仿宋" w:hAnsi="仿宋" w:eastAsia="仿宋" w:cs="仿宋"/>
          <w:sz w:val="32"/>
          <w:szCs w:val="32"/>
          <w:lang w:val="en-US" w:eastAsia="zh-CN"/>
        </w:rPr>
        <w:t>他</w:t>
      </w:r>
      <w:r>
        <w:rPr>
          <w:rFonts w:hint="eastAsia" w:ascii="仿宋" w:hAnsi="仿宋" w:eastAsia="仿宋" w:cs="仿宋"/>
          <w:b w:val="0"/>
          <w:bCs/>
          <w:sz w:val="32"/>
          <w:szCs w:val="32"/>
          <w:lang w:val="en-US" w:eastAsia="zh-CN"/>
        </w:rPr>
        <w:t>在培训指导当地农民如何科学预防、治理</w:t>
      </w:r>
      <w:r>
        <w:rPr>
          <w:rFonts w:hint="eastAsia" w:ascii="仿宋" w:hAnsi="仿宋" w:eastAsia="仿宋" w:cs="仿宋"/>
          <w:sz w:val="32"/>
          <w:szCs w:val="32"/>
        </w:rPr>
        <w:t>农业外来入侵物种</w:t>
      </w:r>
      <w:r>
        <w:rPr>
          <w:rFonts w:hint="eastAsia" w:ascii="仿宋" w:hAnsi="仿宋" w:eastAsia="仿宋" w:cs="仿宋"/>
          <w:b w:val="0"/>
          <w:bCs/>
          <w:sz w:val="32"/>
          <w:szCs w:val="32"/>
          <w:lang w:val="en-US" w:eastAsia="zh-CN"/>
        </w:rPr>
        <w:t>方面发挥了重要的示范推广引领作用，</w:t>
      </w:r>
      <w:r>
        <w:rPr>
          <w:rFonts w:hint="eastAsia" w:ascii="仿宋" w:hAnsi="仿宋" w:eastAsia="仿宋" w:cs="仿宋"/>
          <w:b w:val="0"/>
          <w:bCs/>
          <w:sz w:val="32"/>
          <w:szCs w:val="32"/>
        </w:rPr>
        <w:t>为推动</w:t>
      </w:r>
      <w:r>
        <w:rPr>
          <w:rFonts w:hint="eastAsia" w:ascii="仿宋" w:hAnsi="仿宋" w:eastAsia="仿宋" w:cs="仿宋"/>
          <w:b w:val="0"/>
          <w:bCs/>
          <w:sz w:val="32"/>
          <w:szCs w:val="32"/>
          <w:lang w:val="en-US" w:eastAsia="zh-CN"/>
        </w:rPr>
        <w:t>生态生产协同绿色发展方面</w:t>
      </w:r>
      <w:r>
        <w:rPr>
          <w:rFonts w:hint="eastAsia" w:ascii="仿宋" w:hAnsi="仿宋" w:eastAsia="仿宋" w:cs="仿宋"/>
          <w:b w:val="0"/>
          <w:bCs/>
          <w:sz w:val="32"/>
          <w:szCs w:val="32"/>
        </w:rPr>
        <w:t>做出了巨大的贡献。</w:t>
      </w:r>
    </w:p>
    <w:p w14:paraId="673D9C6F">
      <w:pPr>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rPr>
      </w:pPr>
      <w:r>
        <w:rPr>
          <w:rFonts w:hint="eastAsia" w:ascii="仿宋" w:hAnsi="仿宋" w:eastAsia="仿宋" w:cs="仿宋"/>
          <w:sz w:val="32"/>
          <w:szCs w:val="32"/>
        </w:rPr>
        <w:t>在</w:t>
      </w:r>
      <w:r>
        <w:rPr>
          <w:rFonts w:hint="eastAsia" w:ascii="仿宋" w:hAnsi="仿宋" w:eastAsia="仿宋" w:cs="仿宋"/>
          <w:sz w:val="32"/>
          <w:szCs w:val="32"/>
          <w:lang w:val="en-US" w:eastAsia="zh-CN"/>
        </w:rPr>
        <w:t>袁华义</w:t>
      </w:r>
      <w:r>
        <w:rPr>
          <w:rFonts w:hint="eastAsia" w:ascii="仿宋" w:hAnsi="仿宋" w:eastAsia="仿宋" w:cs="仿宋"/>
          <w:sz w:val="32"/>
          <w:szCs w:val="32"/>
        </w:rPr>
        <w:t>同志的不懈努力下，</w:t>
      </w:r>
      <w:r>
        <w:rPr>
          <w:rFonts w:hint="eastAsia" w:ascii="仿宋" w:hAnsi="仿宋" w:eastAsia="仿宋" w:cs="仿宋"/>
          <w:sz w:val="32"/>
          <w:szCs w:val="32"/>
          <w:lang w:val="en-US" w:eastAsia="zh-CN"/>
        </w:rPr>
        <w:t>在该镇</w:t>
      </w:r>
      <w:r>
        <w:rPr>
          <w:rFonts w:hint="eastAsia" w:ascii="仿宋" w:hAnsi="仿宋" w:eastAsia="仿宋" w:cs="仿宋"/>
          <w:sz w:val="32"/>
          <w:szCs w:val="32"/>
        </w:rPr>
        <w:t>农业外来入侵物种普查工作取得了显著成效。不仅成功识别并控制了</w:t>
      </w:r>
      <w:r>
        <w:rPr>
          <w:rFonts w:hint="eastAsia" w:ascii="仿宋" w:hAnsi="仿宋" w:eastAsia="仿宋" w:cs="仿宋"/>
          <w:sz w:val="32"/>
          <w:szCs w:val="32"/>
          <w:lang w:val="en-US" w:eastAsia="zh-CN"/>
        </w:rPr>
        <w:t>草地贪夜蛾、加拿大一枝黄花</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大豆疫霉病菌、烟粉虱等</w:t>
      </w:r>
      <w:r>
        <w:rPr>
          <w:rFonts w:hint="eastAsia" w:ascii="仿宋" w:hAnsi="仿宋" w:eastAsia="仿宋" w:cs="仿宋"/>
          <w:sz w:val="32"/>
          <w:szCs w:val="32"/>
        </w:rPr>
        <w:t>潜在的入侵物种，还提高了公众对这一问题的认识和关注。</w:t>
      </w:r>
      <w:r>
        <w:rPr>
          <w:rFonts w:hint="eastAsia" w:ascii="仿宋" w:hAnsi="仿宋" w:eastAsia="仿宋" w:cs="仿宋"/>
          <w:sz w:val="32"/>
          <w:szCs w:val="32"/>
          <w:lang w:val="en-US" w:eastAsia="zh-CN"/>
        </w:rPr>
        <w:t>袁华义</w:t>
      </w:r>
      <w:r>
        <w:rPr>
          <w:rFonts w:hint="eastAsia" w:ascii="仿宋" w:hAnsi="仿宋" w:eastAsia="仿宋" w:cs="仿宋"/>
          <w:sz w:val="32"/>
          <w:szCs w:val="32"/>
        </w:rPr>
        <w:t>同志用实际行动诠释了一名农业科技工作者的责任与担当，他的事迹值得我们每一个人学习和传颂。</w:t>
      </w:r>
    </w:p>
    <w:p w14:paraId="22969EE4">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在全省农业外来入侵物种普查工作中，</w:t>
      </w:r>
      <w:r>
        <w:rPr>
          <w:rFonts w:hint="eastAsia" w:ascii="仿宋" w:hAnsi="仿宋" w:eastAsia="仿宋" w:cs="仿宋"/>
          <w:sz w:val="32"/>
          <w:szCs w:val="32"/>
          <w:lang w:val="en-US" w:eastAsia="zh-CN"/>
        </w:rPr>
        <w:t>袁华义</w:t>
      </w:r>
      <w:r>
        <w:rPr>
          <w:rFonts w:hint="eastAsia" w:ascii="仿宋" w:hAnsi="仿宋" w:eastAsia="仿宋" w:cs="仿宋"/>
          <w:sz w:val="32"/>
          <w:szCs w:val="32"/>
        </w:rPr>
        <w:t>同志的表现是对所有参与者的鼓舞。他的故事告诉我们，只要我们坚守岗位，勇于担当，就能为保护我们的绿水青山做出贡献。让我们向</w:t>
      </w:r>
      <w:r>
        <w:rPr>
          <w:rFonts w:hint="eastAsia" w:ascii="仿宋" w:hAnsi="仿宋" w:eastAsia="仿宋" w:cs="仿宋"/>
          <w:sz w:val="32"/>
          <w:szCs w:val="32"/>
          <w:lang w:val="en-US" w:eastAsia="zh-CN"/>
        </w:rPr>
        <w:t>袁华义</w:t>
      </w:r>
      <w:r>
        <w:rPr>
          <w:rFonts w:hint="eastAsia" w:ascii="仿宋" w:hAnsi="仿宋" w:eastAsia="仿宋" w:cs="仿宋"/>
          <w:sz w:val="32"/>
          <w:szCs w:val="32"/>
        </w:rPr>
        <w:t>同志学习，共同守护我们美丽的家园</w:t>
      </w:r>
      <w:r>
        <w:rPr>
          <w:rFonts w:hint="eastAsia" w:ascii="仿宋" w:hAnsi="仿宋" w:eastAsia="仿宋" w:cs="仿宋"/>
          <w:sz w:val="32"/>
          <w:szCs w:val="32"/>
          <w:lang w:eastAsia="zh-CN"/>
        </w:rPr>
        <w:t>！</w:t>
      </w:r>
    </w:p>
    <w:p w14:paraId="14933687">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773091EF">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6E5CF78A">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22CF716B">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6A25957D">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3638986D">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214ADDF6">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241D8203">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70D3E3F2">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261590AA">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713AF682">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2E049BD8">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6CE7A75F">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7CC4E819">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058374C1">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7E497361">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48E4C6E8">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2ED6DB13">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57A41F3A">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6566166B">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522DBC0C">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2984C48F">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kern w:val="0"/>
          <w:sz w:val="32"/>
          <w:szCs w:val="32"/>
          <w:lang w:val="en-US" w:eastAsia="zh-CN"/>
        </w:rPr>
      </w:pPr>
    </w:p>
    <w:p w14:paraId="78DFD9B2">
      <w:pPr>
        <w:pStyle w:val="2"/>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赵鄞瑞，女，汉族，中共党员，石台县农业技术推广中心助理农艺师。</w:t>
      </w:r>
    </w:p>
    <w:p w14:paraId="1E391AAE">
      <w:pPr>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ascii="仿宋" w:hAnsi="仿宋" w:eastAsia="仿宋" w:cs="仿宋"/>
          <w:b w:val="0"/>
          <w:bCs/>
          <w:kern w:val="0"/>
          <w:sz w:val="32"/>
          <w:szCs w:val="32"/>
        </w:rPr>
      </w:pPr>
      <w:r>
        <w:rPr>
          <w:rFonts w:hint="eastAsia" w:ascii="黑体" w:hAnsi="黑体" w:eastAsia="黑体" w:cs="黑体"/>
          <w:b w:val="0"/>
          <w:bCs/>
          <w:kern w:val="0"/>
          <w:sz w:val="32"/>
          <w:szCs w:val="32"/>
          <w:lang w:val="en-US" w:eastAsia="zh-CN"/>
        </w:rPr>
        <w:t>一、</w:t>
      </w:r>
      <w:r>
        <w:rPr>
          <w:rFonts w:hint="eastAsia" w:ascii="黑体" w:hAnsi="黑体" w:eastAsia="黑体" w:cs="黑体"/>
          <w:b w:val="0"/>
          <w:bCs/>
          <w:kern w:val="0"/>
          <w:sz w:val="32"/>
          <w:szCs w:val="32"/>
        </w:rPr>
        <w:t>贯彻执行：</w:t>
      </w:r>
      <w:r>
        <w:rPr>
          <w:rFonts w:hint="eastAsia" w:ascii="仿宋" w:hAnsi="仿宋" w:eastAsia="仿宋" w:cs="仿宋"/>
          <w:b w:val="0"/>
          <w:bCs/>
          <w:kern w:val="0"/>
          <w:sz w:val="32"/>
          <w:szCs w:val="32"/>
        </w:rPr>
        <w:t>坚决贯彻落实中央及省委省政府外来入侵物种普查及防控有关决策部署，严格遵守农业外来入侵物种普查的规范和标准。</w:t>
      </w:r>
    </w:p>
    <w:p w14:paraId="17BDD2F1">
      <w:pPr>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ascii="仿宋" w:hAnsi="仿宋" w:eastAsia="仿宋" w:cs="仿宋"/>
          <w:b w:val="0"/>
          <w:bCs/>
          <w:kern w:val="0"/>
          <w:sz w:val="32"/>
          <w:szCs w:val="32"/>
        </w:rPr>
      </w:pPr>
      <w:r>
        <w:rPr>
          <w:rFonts w:hint="eastAsia" w:ascii="黑体" w:hAnsi="黑体" w:eastAsia="黑体" w:cs="黑体"/>
          <w:b w:val="0"/>
          <w:bCs/>
          <w:kern w:val="0"/>
          <w:sz w:val="32"/>
          <w:szCs w:val="32"/>
          <w:lang w:val="en-US" w:eastAsia="zh-CN"/>
        </w:rPr>
        <w:t>二、专业知识：</w:t>
      </w:r>
      <w:r>
        <w:rPr>
          <w:rFonts w:hint="eastAsia" w:ascii="仿宋" w:hAnsi="仿宋" w:eastAsia="仿宋" w:cs="仿宋"/>
          <w:b w:val="0"/>
          <w:bCs/>
          <w:kern w:val="0"/>
          <w:sz w:val="32"/>
          <w:szCs w:val="32"/>
        </w:rPr>
        <w:t>具备扎实的农业和生态学专业知识，能够准确识别各种外来入侵物种，并对其危害进行科学评估。</w:t>
      </w:r>
    </w:p>
    <w:p w14:paraId="74225BD1">
      <w:pPr>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ascii="仿宋" w:hAnsi="仿宋" w:eastAsia="仿宋" w:cs="仿宋"/>
          <w:b w:val="0"/>
          <w:bCs/>
          <w:kern w:val="0"/>
          <w:sz w:val="32"/>
          <w:szCs w:val="32"/>
        </w:rPr>
      </w:pPr>
      <w:r>
        <w:rPr>
          <w:rFonts w:hint="eastAsia" w:ascii="黑体" w:hAnsi="黑体" w:eastAsia="黑体" w:cs="黑体"/>
          <w:b w:val="0"/>
          <w:bCs/>
          <w:kern w:val="0"/>
          <w:sz w:val="32"/>
          <w:szCs w:val="32"/>
          <w:lang w:val="en-US" w:eastAsia="zh-CN"/>
        </w:rPr>
        <w:t>三、普查工作：</w:t>
      </w:r>
      <w:r>
        <w:rPr>
          <w:rFonts w:hint="eastAsia" w:ascii="仿宋" w:hAnsi="仿宋" w:eastAsia="仿宋" w:cs="仿宋"/>
          <w:b w:val="0"/>
          <w:bCs/>
          <w:kern w:val="0"/>
          <w:sz w:val="32"/>
          <w:szCs w:val="32"/>
        </w:rPr>
        <w:t>在普查工作中，不畏艰难，勇于挑战，深入田间地头，进行细致的调查和取样。依据全县农业外来入侵植物、农作物外来入侵病虫害目录名单，以踏查路线为主线，全县8个乡镇和1个园区（池州经济技术开发区石台工业园区）为基本单元，形成了以点连线、以线覆面的调查模式，并根据农业外来入侵植物和农作物病虫害的生物学和生态学特性采用多轮调查，从2023年5月持续调查至2023年8月结束。</w:t>
      </w:r>
    </w:p>
    <w:p w14:paraId="0E77F475">
      <w:pPr>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ascii="仿宋" w:hAnsi="仿宋" w:eastAsia="仿宋" w:cs="仿宋"/>
          <w:b w:val="0"/>
          <w:bCs/>
          <w:kern w:val="0"/>
          <w:sz w:val="32"/>
          <w:szCs w:val="32"/>
        </w:rPr>
      </w:pPr>
      <w:r>
        <w:rPr>
          <w:rFonts w:hint="eastAsia" w:ascii="黑体" w:hAnsi="黑体" w:eastAsia="黑体" w:cs="黑体"/>
          <w:b w:val="0"/>
          <w:bCs/>
          <w:kern w:val="0"/>
          <w:sz w:val="32"/>
          <w:szCs w:val="32"/>
          <w:lang w:val="en-US" w:eastAsia="zh-CN"/>
        </w:rPr>
        <w:t>四、数据处理：</w:t>
      </w:r>
      <w:r>
        <w:rPr>
          <w:rFonts w:hint="eastAsia" w:ascii="仿宋" w:hAnsi="仿宋" w:eastAsia="仿宋" w:cs="仿宋"/>
          <w:b w:val="0"/>
          <w:bCs/>
          <w:kern w:val="0"/>
          <w:sz w:val="32"/>
          <w:szCs w:val="32"/>
        </w:rPr>
        <w:t>熟练掌握数据处理和分析技术，能够对外来入侵物种的发生规律和传播途径进行深入研究。农业外来入侵物种的实地调查中，认真填写踏查记录表、标准样地调查记录表等信息，并及时使用“中国农技推广”普查APP中的外来入侵进行踏查点物种信息和样地信息的记录。现场信息记录后，通过Web端系统进行数据上报和审核。</w:t>
      </w:r>
    </w:p>
    <w:p w14:paraId="690C1332">
      <w:pPr>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ascii="仿宋" w:hAnsi="仿宋" w:eastAsia="仿宋" w:cs="仿宋"/>
          <w:b w:val="0"/>
          <w:bCs/>
          <w:kern w:val="0"/>
          <w:sz w:val="32"/>
          <w:szCs w:val="32"/>
          <w:lang w:eastAsia="zh-CN"/>
        </w:rPr>
      </w:pPr>
      <w:r>
        <w:rPr>
          <w:rFonts w:hint="eastAsia" w:ascii="黑体" w:hAnsi="黑体" w:eastAsia="黑体" w:cs="黑体"/>
          <w:b w:val="0"/>
          <w:bCs/>
          <w:kern w:val="0"/>
          <w:sz w:val="32"/>
          <w:szCs w:val="32"/>
          <w:lang w:val="en-US" w:eastAsia="zh-CN"/>
        </w:rPr>
        <w:t>五、宣传培训：</w:t>
      </w:r>
      <w:r>
        <w:rPr>
          <w:rFonts w:hint="eastAsia" w:ascii="仿宋" w:hAnsi="仿宋" w:eastAsia="仿宋" w:cs="仿宋"/>
          <w:b w:val="0"/>
          <w:bCs/>
          <w:kern w:val="0"/>
          <w:sz w:val="32"/>
          <w:szCs w:val="32"/>
        </w:rPr>
        <w:t>积极开展宣传培训工作，提高基层干部和农民对外来入侵物种的认识和防范意识。为落实好普查工作和普及防控技术，县环保站及时在县农业信息网，QQ群、微信以及其它媒体发布外来入侵物种的调查方法、形态特征，发放普查技术明白纸200余份，张贴宣传横幅</w:t>
      </w:r>
      <w:r>
        <w:rPr>
          <w:rFonts w:hint="eastAsia" w:ascii="仿宋" w:hAnsi="仿宋" w:eastAsia="仿宋" w:cs="仿宋"/>
          <w:b w:val="0"/>
          <w:bCs/>
          <w:kern w:val="0"/>
          <w:sz w:val="32"/>
          <w:szCs w:val="32"/>
          <w:lang w:val="en-US" w:eastAsia="zh-CN"/>
        </w:rPr>
        <w:t>10</w:t>
      </w:r>
      <w:r>
        <w:rPr>
          <w:rFonts w:hint="eastAsia" w:ascii="仿宋" w:hAnsi="仿宋" w:eastAsia="仿宋" w:cs="仿宋"/>
          <w:b w:val="0"/>
          <w:bCs/>
          <w:kern w:val="0"/>
          <w:sz w:val="32"/>
          <w:szCs w:val="32"/>
        </w:rPr>
        <w:t>个，广泛宣传农业外来入侵物种普查防控工作的意义和重要性。</w:t>
      </w:r>
    </w:p>
    <w:p w14:paraId="297ED6EE">
      <w:pPr>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ascii="仿宋" w:hAnsi="仿宋" w:eastAsia="仿宋" w:cs="仿宋"/>
          <w:b w:val="0"/>
          <w:bCs/>
          <w:kern w:val="0"/>
          <w:sz w:val="32"/>
          <w:szCs w:val="32"/>
        </w:rPr>
      </w:pPr>
      <w:r>
        <w:rPr>
          <w:rFonts w:hint="eastAsia" w:ascii="黑体" w:hAnsi="黑体" w:eastAsia="黑体" w:cs="黑体"/>
          <w:b w:val="0"/>
          <w:bCs/>
          <w:kern w:val="0"/>
          <w:sz w:val="32"/>
          <w:szCs w:val="32"/>
          <w:lang w:val="en-US" w:eastAsia="zh-CN"/>
        </w:rPr>
        <w:t>六、成果应用：</w:t>
      </w:r>
      <w:r>
        <w:rPr>
          <w:rFonts w:hint="eastAsia" w:ascii="仿宋" w:hAnsi="仿宋" w:eastAsia="仿宋" w:cs="仿宋"/>
          <w:b w:val="0"/>
          <w:bCs/>
          <w:kern w:val="0"/>
          <w:sz w:val="32"/>
          <w:szCs w:val="32"/>
        </w:rPr>
        <w:t>本次全县农业外来入侵物种面上普查涉及区县面积1413平方米，涉农乡镇8个，3条踏查路线。发现外来入侵植物78种，发现农作物外来入侵病虫害7种。将普查成果及时应用于实际工作中，为我县</w:t>
      </w:r>
      <w:r>
        <w:rPr>
          <w:rFonts w:hint="eastAsia" w:ascii="仿宋" w:hAnsi="仿宋" w:eastAsia="仿宋" w:cs="仿宋"/>
          <w:b w:val="0"/>
          <w:bCs/>
          <w:kern w:val="0"/>
          <w:sz w:val="32"/>
          <w:szCs w:val="32"/>
          <w:lang w:val="en-US" w:eastAsia="zh-CN"/>
        </w:rPr>
        <w:t>下一步</w:t>
      </w:r>
      <w:r>
        <w:rPr>
          <w:rFonts w:hint="eastAsia" w:ascii="仿宋" w:hAnsi="仿宋" w:eastAsia="仿宋" w:cs="仿宋"/>
          <w:b w:val="0"/>
          <w:bCs/>
          <w:kern w:val="0"/>
          <w:sz w:val="32"/>
          <w:szCs w:val="32"/>
        </w:rPr>
        <w:t>加拿大一枝黄花秋季专项防除行动提供有力的数据支撑和技术支持，为政府决策提供科学依据，促进农业可持续发展。</w:t>
      </w:r>
    </w:p>
    <w:p w14:paraId="65A236A7">
      <w:pPr>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ascii="仿宋" w:hAnsi="仿宋" w:eastAsia="仿宋" w:cs="仿宋"/>
          <w:b w:val="0"/>
          <w:bCs/>
          <w:kern w:val="0"/>
          <w:sz w:val="32"/>
          <w:szCs w:val="32"/>
        </w:rPr>
      </w:pPr>
      <w:r>
        <w:rPr>
          <w:rFonts w:hint="eastAsia" w:ascii="黑体" w:hAnsi="黑体" w:eastAsia="黑体" w:cs="黑体"/>
          <w:b w:val="0"/>
          <w:bCs/>
          <w:kern w:val="0"/>
          <w:sz w:val="32"/>
          <w:szCs w:val="32"/>
          <w:lang w:val="en-US" w:eastAsia="zh-CN"/>
        </w:rPr>
        <w:t>七、团队协作：</w:t>
      </w:r>
      <w:r>
        <w:rPr>
          <w:rFonts w:hint="eastAsia" w:ascii="仿宋" w:hAnsi="仿宋" w:eastAsia="仿宋" w:cs="仿宋"/>
          <w:sz w:val="32"/>
          <w:szCs w:val="32"/>
          <w:lang w:val="en-US" w:eastAsia="zh-CN"/>
        </w:rPr>
        <w:t>积极</w:t>
      </w:r>
      <w:r>
        <w:rPr>
          <w:rFonts w:hint="eastAsia" w:ascii="仿宋" w:hAnsi="仿宋" w:eastAsia="仿宋" w:cs="仿宋"/>
          <w:sz w:val="32"/>
          <w:szCs w:val="32"/>
        </w:rPr>
        <w:t>与</w:t>
      </w:r>
      <w:r>
        <w:rPr>
          <w:rFonts w:hint="eastAsia" w:ascii="仿宋" w:hAnsi="仿宋" w:eastAsia="仿宋" w:cs="仿宋"/>
          <w:sz w:val="32"/>
          <w:szCs w:val="32"/>
          <w:lang w:val="en-US" w:eastAsia="zh-CN"/>
        </w:rPr>
        <w:t>县生态环境分局、县林业局、县住建局等</w:t>
      </w:r>
      <w:r>
        <w:rPr>
          <w:rFonts w:hint="eastAsia" w:ascii="仿宋" w:hAnsi="仿宋" w:eastAsia="仿宋" w:cs="仿宋"/>
          <w:sz w:val="32"/>
          <w:szCs w:val="32"/>
        </w:rPr>
        <w:t>其他部门开展合作交流，共同推进普查工作</w:t>
      </w:r>
      <w:r>
        <w:rPr>
          <w:rFonts w:hint="eastAsia" w:ascii="仿宋" w:hAnsi="仿宋" w:eastAsia="仿宋" w:cs="仿宋"/>
          <w:sz w:val="32"/>
          <w:szCs w:val="32"/>
          <w:lang w:eastAsia="zh-CN"/>
        </w:rPr>
        <w:t>，</w:t>
      </w:r>
      <w:r>
        <w:rPr>
          <w:rFonts w:hint="eastAsia" w:ascii="仿宋" w:hAnsi="仿宋" w:eastAsia="仿宋" w:cs="仿宋"/>
          <w:b w:val="0"/>
          <w:bCs/>
          <w:kern w:val="0"/>
          <w:sz w:val="32"/>
          <w:szCs w:val="32"/>
        </w:rPr>
        <w:t>与团队成员密切合作，共同完成普查任务，取得了显著的成果。</w:t>
      </w:r>
    </w:p>
    <w:p w14:paraId="331003EC">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b w:val="0"/>
          <w:bCs/>
          <w:kern w:val="0"/>
          <w:sz w:val="32"/>
          <w:szCs w:val="32"/>
        </w:rPr>
      </w:pPr>
      <w:r>
        <w:rPr>
          <w:rFonts w:hint="eastAsia" w:ascii="仿宋" w:hAnsi="仿宋" w:eastAsia="仿宋" w:cs="仿宋"/>
          <w:b w:val="0"/>
          <w:bCs/>
          <w:kern w:val="0"/>
          <w:sz w:val="32"/>
          <w:szCs w:val="32"/>
          <w:lang w:val="en-US" w:eastAsia="zh-CN"/>
        </w:rPr>
        <w:t>八、</w:t>
      </w:r>
      <w:r>
        <w:rPr>
          <w:rFonts w:hint="eastAsia" w:ascii="仿宋" w:hAnsi="仿宋" w:eastAsia="仿宋" w:cs="仿宋"/>
          <w:b w:val="0"/>
          <w:bCs/>
          <w:kern w:val="0"/>
          <w:sz w:val="32"/>
          <w:szCs w:val="32"/>
        </w:rPr>
        <w:t>创新思维：在普查工作中不断创新思维和方法</w:t>
      </w:r>
      <w:r>
        <w:rPr>
          <w:rFonts w:hint="eastAsia" w:ascii="仿宋" w:hAnsi="仿宋" w:eastAsia="仿宋" w:cs="仿宋"/>
          <w:b w:val="0"/>
          <w:bCs/>
          <w:kern w:val="0"/>
          <w:sz w:val="32"/>
          <w:szCs w:val="32"/>
          <w:lang w:eastAsia="zh-CN"/>
        </w:rPr>
        <w:t>，</w:t>
      </w:r>
      <w:r>
        <w:rPr>
          <w:rFonts w:hint="eastAsia" w:ascii="仿宋" w:hAnsi="仿宋" w:eastAsia="仿宋" w:cs="仿宋"/>
          <w:b w:val="0"/>
          <w:bCs/>
          <w:kern w:val="0"/>
          <w:sz w:val="32"/>
          <w:szCs w:val="32"/>
          <w:lang w:val="en-US" w:eastAsia="zh-CN"/>
        </w:rPr>
        <w:t>推广使用诱捕法、张贴粘虫板等多种方法进行调查，</w:t>
      </w:r>
      <w:r>
        <w:rPr>
          <w:rFonts w:hint="eastAsia" w:ascii="仿宋" w:hAnsi="仿宋" w:eastAsia="仿宋" w:cs="仿宋"/>
          <w:b w:val="0"/>
          <w:bCs/>
          <w:kern w:val="0"/>
          <w:sz w:val="32"/>
          <w:szCs w:val="32"/>
        </w:rPr>
        <w:t>提出切实可行的建议和措施，为全省农业外来入侵物种普查工作做出了突出贡献。</w:t>
      </w:r>
    </w:p>
    <w:p w14:paraId="360154CB">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b w:val="0"/>
          <w:bCs/>
          <w:kern w:val="0"/>
          <w:sz w:val="32"/>
          <w:szCs w:val="32"/>
        </w:rPr>
      </w:pPr>
    </w:p>
    <w:p w14:paraId="148E639C">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b w:val="0"/>
          <w:bCs/>
          <w:kern w:val="0"/>
          <w:sz w:val="32"/>
          <w:szCs w:val="32"/>
        </w:rPr>
      </w:pPr>
    </w:p>
    <w:p w14:paraId="54DF0093">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b w:val="0"/>
          <w:bCs/>
          <w:kern w:val="0"/>
          <w:sz w:val="32"/>
          <w:szCs w:val="32"/>
        </w:rPr>
      </w:pPr>
    </w:p>
    <w:p w14:paraId="5E8BA6BF">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b w:val="0"/>
          <w:bCs/>
          <w:kern w:val="0"/>
          <w:sz w:val="32"/>
          <w:szCs w:val="32"/>
        </w:rPr>
      </w:pPr>
    </w:p>
    <w:p w14:paraId="5B0EF122">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b w:val="0"/>
          <w:bCs/>
          <w:kern w:val="0"/>
          <w:sz w:val="32"/>
          <w:szCs w:val="32"/>
        </w:rPr>
      </w:pPr>
    </w:p>
    <w:p w14:paraId="1A5EF123">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b w:val="0"/>
          <w:bCs/>
          <w:kern w:val="0"/>
          <w:sz w:val="32"/>
          <w:szCs w:val="32"/>
        </w:rPr>
      </w:pPr>
    </w:p>
    <w:p w14:paraId="2B2EBA03">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b w:val="0"/>
          <w:bCs/>
          <w:kern w:val="0"/>
          <w:sz w:val="32"/>
          <w:szCs w:val="32"/>
        </w:rPr>
      </w:pPr>
    </w:p>
    <w:p w14:paraId="67CFDA9A">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b w:val="0"/>
          <w:bCs/>
          <w:kern w:val="0"/>
          <w:sz w:val="32"/>
          <w:szCs w:val="32"/>
        </w:rPr>
      </w:pPr>
    </w:p>
    <w:p w14:paraId="5CDC9DAC">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b w:val="0"/>
          <w:bCs/>
          <w:kern w:val="0"/>
          <w:sz w:val="32"/>
          <w:szCs w:val="32"/>
        </w:rPr>
      </w:pPr>
    </w:p>
    <w:p w14:paraId="0487167F">
      <w:pPr>
        <w:pStyle w:val="2"/>
        <w:keepNext w:val="0"/>
        <w:keepLines w:val="0"/>
        <w:pageBreakBefore w:val="0"/>
        <w:kinsoku/>
        <w:wordWrap/>
        <w:overflowPunct/>
        <w:topLinePunct w:val="0"/>
        <w:autoSpaceDE/>
        <w:autoSpaceDN/>
        <w:bidi w:val="0"/>
        <w:adjustRightInd/>
        <w:snapToGrid/>
        <w:spacing w:line="540" w:lineRule="exact"/>
        <w:textAlignment w:val="auto"/>
        <w:rPr>
          <w:rFonts w:hint="eastAsia" w:ascii="仿宋" w:hAnsi="仿宋" w:eastAsia="仿宋" w:cs="仿宋"/>
          <w:b w:val="0"/>
          <w:bCs/>
          <w:kern w:val="0"/>
          <w:sz w:val="32"/>
          <w:szCs w:val="32"/>
        </w:rPr>
      </w:pPr>
    </w:p>
    <w:p w14:paraId="5C82B058">
      <w:pPr>
        <w:pStyle w:val="2"/>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b w:val="0"/>
          <w:bCs/>
          <w:kern w:val="0"/>
          <w:sz w:val="32"/>
          <w:szCs w:val="32"/>
          <w:lang w:val="en-US" w:eastAsia="zh-CN"/>
        </w:rPr>
      </w:pPr>
      <w:r>
        <w:rPr>
          <w:rFonts w:hint="eastAsia" w:ascii="仿宋" w:hAnsi="仿宋" w:eastAsia="仿宋" w:cs="仿宋"/>
          <w:b w:val="0"/>
          <w:bCs w:val="0"/>
          <w:kern w:val="0"/>
          <w:sz w:val="32"/>
          <w:szCs w:val="32"/>
          <w:lang w:val="en-US" w:eastAsia="zh-CN"/>
        </w:rPr>
        <w:t>洪流，男，丁桥镇农业农村综合</w:t>
      </w:r>
      <w:r>
        <w:rPr>
          <w:rFonts w:hint="eastAsia" w:ascii="仿宋" w:hAnsi="仿宋" w:eastAsia="仿宋" w:cs="仿宋"/>
          <w:b w:val="0"/>
          <w:bCs/>
          <w:kern w:val="0"/>
          <w:sz w:val="32"/>
          <w:szCs w:val="32"/>
          <w:lang w:val="en-US" w:eastAsia="zh-CN"/>
        </w:rPr>
        <w:t>服务中心主任。</w:t>
      </w:r>
    </w:p>
    <w:p w14:paraId="1AA0F09C">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b w:val="0"/>
          <w:bCs w:val="0"/>
          <w:kern w:val="0"/>
          <w:sz w:val="32"/>
          <w:szCs w:val="32"/>
          <w:lang w:val="en-US" w:eastAsia="zh-CN" w:bidi="ar-SA"/>
        </w:rPr>
      </w:pPr>
      <w:r>
        <w:rPr>
          <w:rFonts w:hint="eastAsia" w:ascii="黑体" w:hAnsi="黑体" w:eastAsia="黑体" w:cs="黑体"/>
          <w:b w:val="0"/>
          <w:bCs w:val="0"/>
          <w:kern w:val="0"/>
          <w:sz w:val="32"/>
          <w:szCs w:val="32"/>
          <w:lang w:val="en-US" w:eastAsia="zh-CN" w:bidi="ar-SA"/>
        </w:rPr>
        <w:t>加强学习，不断提高理论水平和工作能力</w:t>
      </w:r>
    </w:p>
    <w:p w14:paraId="32214E3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b w:val="0"/>
          <w:bCs w:val="0"/>
          <w:kern w:val="0"/>
          <w:sz w:val="32"/>
          <w:szCs w:val="32"/>
          <w:lang w:val="en-US" w:eastAsia="zh-CN" w:bidi="ar-SA"/>
        </w:rPr>
      </w:pPr>
      <w:r>
        <w:rPr>
          <w:rFonts w:hint="eastAsia" w:ascii="仿宋" w:hAnsi="仿宋" w:eastAsia="仿宋" w:cs="仿宋"/>
          <w:b w:val="0"/>
          <w:bCs w:val="0"/>
          <w:kern w:val="0"/>
          <w:sz w:val="32"/>
          <w:szCs w:val="32"/>
          <w:lang w:val="en-US" w:eastAsia="zh-CN" w:bidi="ar-SA"/>
        </w:rPr>
        <w:t>深入学习贯彻习近平新时代中国特色社会主义思想和党的二十大精神，进一步提高理论素质和政治素养，牢固树立正确的世界观、人生观、价值观，为履行岗位职责推进丁桥农业农村事业的进步发展，尽职尽责。在思想上、业务上不断完善自己、更新自己，坚持学用结合、学以致用，着力把学习成果转化为指导实践、推动工作的实际成效，不断提升自己的工作能力和水平，做到在理论上融会贯通，思想上清楚明白，行动上落到实处。根据安徽省农业农村厅、池州市农业农村局统一部署，青阳县农业农村水利局的要求对全县农业外来入侵物种进行普查工作。为确保本次普查工作于2023年底前完成，根据《安徽省农业农村厅关于开展全省农业外来入侵物种普查工作的通知》（皖农环函〔2022〕773号）和《农业外来入侵物种普查面上调查技术规程(试行)》（农办科〔2022〕8号）等文件精神，认真落实所有普查工作。</w:t>
      </w:r>
    </w:p>
    <w:p w14:paraId="10713DE4">
      <w:pPr>
        <w:pStyle w:val="2"/>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b w:val="0"/>
          <w:bCs w:val="0"/>
          <w:kern w:val="0"/>
          <w:sz w:val="32"/>
          <w:szCs w:val="32"/>
          <w:lang w:val="en-US" w:eastAsia="zh-CN" w:bidi="ar-SA"/>
        </w:rPr>
      </w:pPr>
      <w:r>
        <w:rPr>
          <w:rFonts w:hint="eastAsia" w:ascii="黑体" w:hAnsi="黑体" w:eastAsia="黑体" w:cs="黑体"/>
          <w:b w:val="0"/>
          <w:bCs w:val="0"/>
          <w:kern w:val="0"/>
          <w:sz w:val="32"/>
          <w:szCs w:val="32"/>
          <w:lang w:val="en-US" w:eastAsia="zh-CN" w:bidi="ar-SA"/>
        </w:rPr>
        <w:t>二、认真履职，切实完成好普查的各项工作开展</w:t>
      </w:r>
    </w:p>
    <w:p w14:paraId="54370C4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b w:val="0"/>
          <w:bCs w:val="0"/>
          <w:sz w:val="32"/>
          <w:szCs w:val="32"/>
        </w:rPr>
      </w:pPr>
      <w:r>
        <w:rPr>
          <w:rFonts w:hint="eastAsia" w:ascii="仿宋" w:hAnsi="仿宋" w:eastAsia="仿宋" w:cs="仿宋"/>
          <w:b w:val="0"/>
          <w:bCs w:val="0"/>
          <w:kern w:val="0"/>
          <w:sz w:val="32"/>
          <w:szCs w:val="32"/>
          <w:lang w:val="en-US" w:eastAsia="zh-CN" w:bidi="ar-SA"/>
        </w:rPr>
        <w:t>认真参加市、县级各种物种普查培训，查阅各类资料，走访广大群众，冒严寒战酷暑，跋山涉水</w:t>
      </w:r>
      <w:bookmarkStart w:id="0" w:name="_GoBack"/>
      <w:bookmarkEnd w:id="0"/>
      <w:r>
        <w:rPr>
          <w:rFonts w:hint="eastAsia" w:ascii="仿宋" w:hAnsi="仿宋" w:eastAsia="仿宋" w:cs="仿宋"/>
          <w:b w:val="0"/>
          <w:bCs w:val="0"/>
          <w:kern w:val="0"/>
          <w:sz w:val="32"/>
          <w:szCs w:val="32"/>
          <w:lang w:val="en-US" w:eastAsia="zh-CN" w:bidi="ar-SA"/>
        </w:rPr>
        <w:t>，收集每一个物种资源，为本县的物种普查提供了珍贵的物种资源。</w:t>
      </w:r>
    </w:p>
    <w:p w14:paraId="7A285145">
      <w:pPr>
        <w:pStyle w:val="2"/>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b w:val="0"/>
          <w:bCs w:val="0"/>
          <w:kern w:val="0"/>
          <w:sz w:val="32"/>
          <w:szCs w:val="32"/>
          <w:lang w:val="en-US" w:eastAsia="zh-CN" w:bidi="ar-SA"/>
        </w:rPr>
      </w:pPr>
      <w:r>
        <w:rPr>
          <w:rFonts w:hint="eastAsia" w:ascii="黑体" w:hAnsi="黑体" w:eastAsia="黑体" w:cs="黑体"/>
          <w:b w:val="0"/>
          <w:bCs w:val="0"/>
          <w:kern w:val="0"/>
          <w:sz w:val="32"/>
          <w:szCs w:val="32"/>
          <w:lang w:val="en-US" w:eastAsia="zh-CN" w:bidi="ar-SA"/>
        </w:rPr>
        <w:t>三、收获与感想</w:t>
      </w:r>
    </w:p>
    <w:p w14:paraId="3CFFABDA">
      <w:pPr>
        <w:pStyle w:val="2"/>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b w:val="0"/>
          <w:bCs w:val="0"/>
          <w:kern w:val="0"/>
          <w:sz w:val="32"/>
          <w:szCs w:val="32"/>
          <w:lang w:val="en-US" w:eastAsia="zh-CN" w:bidi="ar-SA"/>
        </w:rPr>
        <w:t>通过物种普查工作，走遍了全县的山山水水，进一步了解了全县的物种布局，为全县的农业可持续发展留下了宝贵的资料，通过普查，更好地掌握了外来物种入侵的防控措施，为下一步减少外来入侵物种对青阳县的生态系统影响，保护本地生物多样性和稳定性提供依据</w:t>
      </w:r>
      <w:r>
        <w:rPr>
          <w:rFonts w:hint="eastAsia" w:ascii="仿宋" w:hAnsi="仿宋" w:eastAsia="仿宋" w:cs="仿宋"/>
          <w:b/>
          <w:bCs/>
          <w:kern w:val="0"/>
          <w:sz w:val="32"/>
          <w:szCs w:val="32"/>
          <w:lang w:val="en-US" w:eastAsia="zh-CN" w:bidi="ar-SA"/>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41AB22"/>
    <w:multiLevelType w:val="singleLevel"/>
    <w:tmpl w:val="9741AB22"/>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B71D2"/>
    <w:rsid w:val="188945AF"/>
    <w:rsid w:val="1C7B71D2"/>
    <w:rsid w:val="4478345C"/>
    <w:rsid w:val="46A00CE4"/>
    <w:rsid w:val="6F261498"/>
    <w:rsid w:val="7D7B0D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99"/>
    <w:pPr>
      <w:keepNext/>
      <w:keepLines/>
      <w:spacing w:before="260" w:after="260" w:line="416" w:lineRule="auto"/>
      <w:outlineLvl w:val="1"/>
    </w:pPr>
    <w:rPr>
      <w:rFonts w:ascii="Arial" w:hAnsi="Arial" w:eastAsia="黑体"/>
      <w:b/>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eastAsia="宋体" w:cs="Courier New"/>
      <w:szCs w:val="21"/>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4287</Words>
  <Characters>4358</Characters>
  <Lines>0</Lines>
  <Paragraphs>0</Paragraphs>
  <TotalTime>12</TotalTime>
  <ScaleCrop>false</ScaleCrop>
  <LinksUpToDate>false</LinksUpToDate>
  <CharactersWithSpaces>4358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2024-02-02T02:00:00Z</dcterms:created>
  <dc:creator> 过往</dc:creator>
  <cp:lastModifiedBy>WPS_1506475675</cp:lastModifiedBy>
  <dcterms:modified xsi:type="dcterms:W3CDTF">2025-08-30T01:17:04Z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eyJoZGlkIjoiYTUxYjg4MDEyMGRlYjEzMDM4MzdiMjVhN2U3ZWRkMzUiLCJ1c2VySWQiOiIzMDc1MzA1NDIifQ==</vt:lpwstr>
  </property>
  <property fmtid="{D5CDD505-2E9C-101B-9397-08002B2CF9AE}" pid="4" name="ICV">
    <vt:lpwstr>06AF48FD93EF4D349FE99947671C8F50_12</vt:lpwstr>
  </property>
</Properties>
</file>