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57BCD0" w14:textId="43140220" w:rsidR="00847866" w:rsidRDefault="00CE27D2" w:rsidP="00CE27D2">
      <w:pPr>
        <w:jc w:val="center"/>
        <w:rPr>
          <w:rFonts w:ascii="方正小标宋简体" w:eastAsia="方正小标宋简体" w:hAnsi="仿宋"/>
          <w:color w:val="000000"/>
          <w:sz w:val="44"/>
          <w:szCs w:val="44"/>
          <w:shd w:val="clear" w:color="auto" w:fill="FFFFFF"/>
        </w:rPr>
      </w:pPr>
      <w:r w:rsidRPr="00CE27D2">
        <w:rPr>
          <w:rFonts w:ascii="方正小标宋简体" w:eastAsia="方正小标宋简体" w:hAnsi="仿宋" w:hint="eastAsia"/>
          <w:color w:val="000000"/>
          <w:sz w:val="44"/>
          <w:szCs w:val="44"/>
          <w:shd w:val="clear" w:color="auto" w:fill="FFFFFF"/>
        </w:rPr>
        <w:t>评选推荐条件</w:t>
      </w:r>
    </w:p>
    <w:p w14:paraId="71A24F20" w14:textId="77777777" w:rsidR="00CE27D2" w:rsidRDefault="00CE27D2" w:rsidP="00CE27D2">
      <w:pPr>
        <w:jc w:val="center"/>
        <w:rPr>
          <w:rFonts w:ascii="方正小标宋简体" w:eastAsia="方正小标宋简体" w:hAnsi="仿宋" w:hint="eastAsia"/>
          <w:color w:val="000000"/>
          <w:sz w:val="44"/>
          <w:szCs w:val="44"/>
          <w:shd w:val="clear" w:color="auto" w:fill="FFFFFF"/>
        </w:rPr>
      </w:pPr>
    </w:p>
    <w:p w14:paraId="0AF380B4" w14:textId="16EDFD1D" w:rsidR="00CE27D2" w:rsidRPr="00CE27D2" w:rsidRDefault="00CE27D2" w:rsidP="00CE27D2">
      <w:pPr>
        <w:spacing w:line="580" w:lineRule="exact"/>
        <w:ind w:firstLineChars="200" w:firstLine="640"/>
        <w:rPr>
          <w:rFonts w:ascii="仿宋_GB2312" w:eastAsia="仿宋_GB2312" w:hAnsi="Times New Roman" w:hint="eastAsia"/>
          <w:sz w:val="32"/>
          <w:szCs w:val="32"/>
        </w:rPr>
      </w:pPr>
      <w:r w:rsidRPr="00CE27D2">
        <w:rPr>
          <w:rFonts w:ascii="仿宋_GB2312" w:eastAsia="仿宋_GB2312" w:hAnsi="Times New Roman" w:hint="eastAsia"/>
          <w:sz w:val="32"/>
          <w:szCs w:val="32"/>
        </w:rPr>
        <w:t>1.坚持以习近平新时代中国特色社会主义思想为指导，忠诚拥护“两个确立”，增强“四个意识”，坚定“四个自信”，做到“两个维护”，认真贯彻落实党的二十大精神和“三农”工作决策部署，充分发挥模范带头作用。</w:t>
      </w:r>
    </w:p>
    <w:p w14:paraId="3A9D2393" w14:textId="7AC28618" w:rsidR="00CE27D2" w:rsidRPr="00CE27D2" w:rsidRDefault="00CE27D2" w:rsidP="00CE27D2">
      <w:pPr>
        <w:spacing w:line="580" w:lineRule="exact"/>
        <w:ind w:firstLineChars="200" w:firstLine="640"/>
        <w:rPr>
          <w:rFonts w:ascii="仿宋_GB2312" w:eastAsia="仿宋_GB2312" w:hAnsi="Times New Roman" w:hint="eastAsia"/>
          <w:sz w:val="32"/>
          <w:szCs w:val="32"/>
        </w:rPr>
      </w:pPr>
      <w:r w:rsidRPr="00CE27D2">
        <w:rPr>
          <w:rFonts w:ascii="仿宋_GB2312" w:eastAsia="仿宋_GB2312" w:hAnsi="Times New Roman" w:hint="eastAsia"/>
          <w:sz w:val="32"/>
          <w:szCs w:val="32"/>
        </w:rPr>
        <w:t>2.</w:t>
      </w:r>
      <w:bookmarkStart w:id="0" w:name="_GoBack"/>
      <w:bookmarkEnd w:id="0"/>
      <w:r w:rsidRPr="00CE27D2">
        <w:rPr>
          <w:rFonts w:ascii="仿宋_GB2312" w:eastAsia="仿宋_GB2312" w:hAnsi="Times New Roman" w:hint="eastAsia"/>
          <w:sz w:val="32"/>
          <w:szCs w:val="32"/>
        </w:rPr>
        <w:t>贯彻落实“四个最严”“产出来”“管出来”等要求，认真学习并熟练掌握农产品质量安全监管相关法律法规和政策规定，深刻领会并贯彻执行上级业务文件精神，</w:t>
      </w:r>
      <w:r w:rsidRPr="00CE27D2">
        <w:rPr>
          <w:rFonts w:ascii="仿宋_GB2312" w:eastAsia="仿宋_GB2312" w:hint="eastAsia"/>
          <w:kern w:val="0"/>
          <w:sz w:val="32"/>
          <w:szCs w:val="32"/>
        </w:rPr>
        <w:t>有强烈的政治责任感和敬业精神，</w:t>
      </w:r>
      <w:r w:rsidRPr="00CE27D2">
        <w:rPr>
          <w:rFonts w:ascii="仿宋_GB2312" w:eastAsia="仿宋_GB2312" w:hAnsi="Times New Roman" w:hint="eastAsia"/>
          <w:sz w:val="32"/>
          <w:szCs w:val="32"/>
        </w:rPr>
        <w:t>有较高的专业素养和业务能力，热爱本职工作，乐于奉献、恪尽职守，具有良好的职业道德、较强的业务素质和扎实的工作作风。</w:t>
      </w:r>
    </w:p>
    <w:p w14:paraId="396AA25B" w14:textId="77777777" w:rsidR="00CE27D2" w:rsidRPr="00CE27D2" w:rsidRDefault="00CE27D2" w:rsidP="00CE27D2">
      <w:pPr>
        <w:adjustRightInd w:val="0"/>
        <w:snapToGrid w:val="0"/>
        <w:spacing w:line="580" w:lineRule="exact"/>
        <w:ind w:firstLineChars="200" w:firstLine="640"/>
        <w:rPr>
          <w:rFonts w:ascii="仿宋_GB2312" w:eastAsia="仿宋_GB2312" w:hint="eastAsia"/>
          <w:b/>
          <w:bCs/>
          <w:sz w:val="32"/>
          <w:szCs w:val="32"/>
        </w:rPr>
      </w:pPr>
      <w:r w:rsidRPr="00CE27D2">
        <w:rPr>
          <w:rFonts w:ascii="仿宋_GB2312" w:eastAsia="仿宋_GB2312" w:hAnsi="Times New Roman" w:hint="eastAsia"/>
          <w:sz w:val="32"/>
          <w:szCs w:val="32"/>
        </w:rPr>
        <w:t>3.在推进</w:t>
      </w:r>
      <w:r w:rsidRPr="00CE27D2">
        <w:rPr>
          <w:rFonts w:ascii="仿宋_GB2312" w:eastAsia="仿宋_GB2312" w:hAnsi="Times New Roman" w:hint="eastAsia"/>
          <w:sz w:val="32"/>
          <w:szCs w:val="32"/>
          <w:lang w:bidi="ar"/>
        </w:rPr>
        <w:t>食用农产品“治违禁 控药残 促提升”三年行动</w:t>
      </w:r>
      <w:r w:rsidRPr="00CE27D2">
        <w:rPr>
          <w:rFonts w:ascii="仿宋_GB2312" w:eastAsia="仿宋_GB2312" w:hAnsi="Times New Roman" w:hint="eastAsia"/>
          <w:sz w:val="32"/>
          <w:szCs w:val="32"/>
        </w:rPr>
        <w:t>工作中，</w:t>
      </w:r>
      <w:r w:rsidRPr="00CE27D2">
        <w:rPr>
          <w:rFonts w:ascii="仿宋_GB2312" w:eastAsia="仿宋_GB2312" w:hint="eastAsia"/>
          <w:kern w:val="0"/>
          <w:sz w:val="32"/>
          <w:szCs w:val="32"/>
        </w:rPr>
        <w:t>责任心强，积极主动，承担任务多，完成质量高，有突出的表现</w:t>
      </w:r>
      <w:r w:rsidRPr="00CE27D2">
        <w:rPr>
          <w:rFonts w:ascii="仿宋_GB2312" w:eastAsia="仿宋_GB2312" w:hint="eastAsia"/>
          <w:sz w:val="32"/>
          <w:szCs w:val="32"/>
        </w:rPr>
        <w:t>，工作成效明显，能发挥模范带头作用。</w:t>
      </w:r>
    </w:p>
    <w:p w14:paraId="14779A59" w14:textId="77777777" w:rsidR="00CE27D2" w:rsidRPr="00CE27D2" w:rsidRDefault="00CE27D2" w:rsidP="00CE27D2">
      <w:pPr>
        <w:rPr>
          <w:rFonts w:ascii="仿宋_GB2312" w:eastAsia="仿宋_GB2312" w:hint="eastAsia"/>
          <w:sz w:val="44"/>
          <w:szCs w:val="44"/>
        </w:rPr>
      </w:pPr>
    </w:p>
    <w:sectPr w:rsidR="00CE27D2" w:rsidRPr="00CE27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4B803F" w14:textId="77777777" w:rsidR="00B22D7E" w:rsidRDefault="00B22D7E" w:rsidP="00CE27D2">
      <w:r>
        <w:separator/>
      </w:r>
    </w:p>
  </w:endnote>
  <w:endnote w:type="continuationSeparator" w:id="0">
    <w:p w14:paraId="339E9CF6" w14:textId="77777777" w:rsidR="00B22D7E" w:rsidRDefault="00B22D7E" w:rsidP="00CE2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5EC93F" w14:textId="77777777" w:rsidR="00B22D7E" w:rsidRDefault="00B22D7E" w:rsidP="00CE27D2">
      <w:r>
        <w:separator/>
      </w:r>
    </w:p>
  </w:footnote>
  <w:footnote w:type="continuationSeparator" w:id="0">
    <w:p w14:paraId="41D8493B" w14:textId="77777777" w:rsidR="00B22D7E" w:rsidRDefault="00B22D7E" w:rsidP="00CE27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447"/>
    <w:rsid w:val="00847866"/>
    <w:rsid w:val="00B22D7E"/>
    <w:rsid w:val="00CE27D2"/>
    <w:rsid w:val="00F2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483982"/>
  <w15:chartTrackingRefBased/>
  <w15:docId w15:val="{FF1AEC18-EE84-4A8B-8841-5B6911BDF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27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E27D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E27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E27D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b2585</dc:creator>
  <cp:keywords/>
  <dc:description/>
  <cp:lastModifiedBy>b2585</cp:lastModifiedBy>
  <cp:revision>2</cp:revision>
  <dcterms:created xsi:type="dcterms:W3CDTF">2024-03-22T02:09:00Z</dcterms:created>
  <dcterms:modified xsi:type="dcterms:W3CDTF">2024-03-22T02:11:00Z</dcterms:modified>
</cp:coreProperties>
</file>